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CellMar>
          <w:left w:w="0" w:type="dxa"/>
          <w:right w:w="0" w:type="dxa"/>
        </w:tblCellMar>
        <w:tblLook w:val="04A0" w:firstRow="1" w:lastRow="0" w:firstColumn="1" w:lastColumn="0" w:noHBand="0" w:noVBand="1"/>
      </w:tblPr>
      <w:tblGrid>
        <w:gridCol w:w="9498"/>
      </w:tblGrid>
      <w:tr w:rsidR="00870534" w14:paraId="074C947A" w14:textId="77777777">
        <w:trPr>
          <w:trHeight w:val="600"/>
        </w:trPr>
        <w:tc>
          <w:tcPr>
            <w:tcW w:w="9498" w:type="dxa"/>
            <w:tcMar>
              <w:top w:w="0" w:type="dxa"/>
              <w:left w:w="70" w:type="dxa"/>
              <w:bottom w:w="0" w:type="dxa"/>
              <w:right w:w="70" w:type="dxa"/>
            </w:tcMar>
            <w:hideMark/>
          </w:tcPr>
          <w:p w14:paraId="5F8EE0A2" w14:textId="77777777" w:rsidR="00870534" w:rsidRDefault="00870534">
            <w:pPr>
              <w:rPr>
                <w:kern w:val="2"/>
                <w:lang w:eastAsia="nl-BE"/>
                <w14:ligatures w14:val="standardContextual"/>
              </w:rPr>
            </w:pPr>
          </w:p>
        </w:tc>
      </w:tr>
      <w:tr w:rsidR="00870534" w14:paraId="3D9477FB" w14:textId="77777777" w:rsidTr="00870534">
        <w:trPr>
          <w:trHeight w:val="225"/>
        </w:trPr>
        <w:tc>
          <w:tcPr>
            <w:tcW w:w="9498" w:type="dxa"/>
            <w:tcBorders>
              <w:top w:val="single" w:sz="8" w:space="0" w:color="auto"/>
              <w:left w:val="single" w:sz="8" w:space="0" w:color="auto"/>
              <w:right w:val="single" w:sz="8" w:space="0" w:color="auto"/>
            </w:tcBorders>
            <w:tcMar>
              <w:top w:w="0" w:type="dxa"/>
              <w:left w:w="70" w:type="dxa"/>
              <w:bottom w:w="0" w:type="dxa"/>
              <w:right w:w="70" w:type="dxa"/>
            </w:tcMar>
            <w:hideMark/>
          </w:tcPr>
          <w:p w14:paraId="1FE8B5D5" w14:textId="77777777" w:rsidR="00870534" w:rsidRDefault="00870534">
            <w:pPr>
              <w:spacing w:after="0"/>
              <w:jc w:val="center"/>
            </w:pPr>
            <w:r>
              <w:rPr>
                <w:b/>
                <w:bCs/>
                <w:sz w:val="16"/>
                <w:szCs w:val="16"/>
              </w:rPr>
              <w:t> </w:t>
            </w:r>
          </w:p>
        </w:tc>
      </w:tr>
      <w:tr w:rsidR="00870534" w14:paraId="3A0EAF9E" w14:textId="77777777" w:rsidTr="00870534">
        <w:trPr>
          <w:trHeight w:val="420"/>
        </w:trPr>
        <w:tc>
          <w:tcPr>
            <w:tcW w:w="9498"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0CAFAB90" w14:textId="77777777" w:rsidR="00870534" w:rsidRDefault="00870534">
            <w:pPr>
              <w:spacing w:after="0"/>
              <w:jc w:val="center"/>
              <w:rPr>
                <w:b/>
                <w:bCs/>
                <w:sz w:val="32"/>
                <w:szCs w:val="32"/>
              </w:rPr>
            </w:pPr>
            <w:r>
              <w:rPr>
                <w:b/>
                <w:bCs/>
                <w:sz w:val="32"/>
                <w:szCs w:val="32"/>
              </w:rPr>
              <w:t>TOPFIX® LARGE</w:t>
            </w:r>
          </w:p>
          <w:p w14:paraId="3E795332" w14:textId="77777777" w:rsidR="00870534" w:rsidRDefault="00870534" w:rsidP="00870534">
            <w:pPr>
              <w:spacing w:after="0"/>
              <w:jc w:val="center"/>
            </w:pPr>
            <w:r>
              <w:t>Renson NV, Maalbeekstraat 10, 8790 Waregem – Belgium</w:t>
            </w:r>
          </w:p>
          <w:p w14:paraId="03CBBC97" w14:textId="4F7977BC" w:rsidR="00870534" w:rsidRDefault="00870534" w:rsidP="00870534">
            <w:pPr>
              <w:spacing w:after="0"/>
              <w:jc w:val="center"/>
            </w:pPr>
            <w:r>
              <w:t>Tel. +32 (0)56 62 71 11, info@renson.be www.renson.eu</w:t>
            </w:r>
          </w:p>
        </w:tc>
      </w:tr>
      <w:tr w:rsidR="00870534" w14:paraId="5637E00E" w14:textId="77777777" w:rsidTr="00870534">
        <w:trPr>
          <w:trHeight w:val="135"/>
        </w:trPr>
        <w:tc>
          <w:tcPr>
            <w:tcW w:w="9498" w:type="dxa"/>
            <w:tcBorders>
              <w:top w:val="single" w:sz="4" w:space="0" w:color="auto"/>
            </w:tcBorders>
            <w:tcMar>
              <w:top w:w="0" w:type="dxa"/>
              <w:left w:w="70" w:type="dxa"/>
              <w:bottom w:w="0" w:type="dxa"/>
              <w:right w:w="70" w:type="dxa"/>
            </w:tcMar>
            <w:hideMark/>
          </w:tcPr>
          <w:p w14:paraId="1AE8209D" w14:textId="77777777" w:rsidR="00870534" w:rsidRDefault="00870534">
            <w:pPr>
              <w:spacing w:after="0"/>
            </w:pPr>
            <w:r>
              <w:rPr>
                <w:sz w:val="8"/>
                <w:szCs w:val="8"/>
              </w:rPr>
              <w:t>2015 07 08</w:t>
            </w:r>
          </w:p>
        </w:tc>
      </w:tr>
      <w:tr w:rsidR="00870534" w14:paraId="3B1970A4" w14:textId="77777777">
        <w:trPr>
          <w:trHeight w:val="225"/>
        </w:trPr>
        <w:tc>
          <w:tcPr>
            <w:tcW w:w="9498" w:type="dxa"/>
            <w:tcMar>
              <w:top w:w="0" w:type="dxa"/>
              <w:left w:w="70" w:type="dxa"/>
              <w:bottom w:w="0" w:type="dxa"/>
              <w:right w:w="70" w:type="dxa"/>
            </w:tcMar>
            <w:hideMark/>
          </w:tcPr>
          <w:p w14:paraId="389B5BB1" w14:textId="77777777" w:rsidR="00870534" w:rsidRDefault="00870534"/>
        </w:tc>
      </w:tr>
      <w:tr w:rsidR="00870534" w14:paraId="4136A9F4" w14:textId="77777777">
        <w:trPr>
          <w:trHeight w:val="255"/>
        </w:trPr>
        <w:tc>
          <w:tcPr>
            <w:tcW w:w="9498" w:type="dxa"/>
            <w:tcMar>
              <w:top w:w="0" w:type="dxa"/>
              <w:left w:w="70" w:type="dxa"/>
              <w:bottom w:w="0" w:type="dxa"/>
              <w:right w:w="70" w:type="dxa"/>
            </w:tcMar>
            <w:hideMark/>
          </w:tcPr>
          <w:p w14:paraId="5EBDEA4B" w14:textId="77777777" w:rsidR="00511494" w:rsidRDefault="00511494">
            <w:pPr>
              <w:spacing w:after="0"/>
              <w:rPr>
                <w:kern w:val="2"/>
                <w:lang w:eastAsia="nl-BE"/>
                <w14:ligatures w14:val="standardContextual"/>
              </w:rPr>
            </w:pPr>
            <w:r>
              <w:rPr>
                <w:b/>
                <w:bCs/>
                <w:sz w:val="20"/>
                <w:szCs w:val="20"/>
                <w:u w:val="single"/>
              </w:rPr>
              <w:t>Caractéristiques du produit</w:t>
            </w:r>
          </w:p>
          <w:p w14:paraId="5A03072A" w14:textId="4EAD388C" w:rsidR="00870534" w:rsidRDefault="00870534">
            <w:pPr>
              <w:spacing w:after="0"/>
            </w:pPr>
          </w:p>
        </w:tc>
      </w:tr>
      <w:tr w:rsidR="00870534" w:rsidRPr="007A234C" w14:paraId="76E05A77" w14:textId="77777777">
        <w:trPr>
          <w:trHeight w:val="225"/>
        </w:trPr>
        <w:tc>
          <w:tcPr>
            <w:tcW w:w="9498" w:type="dxa"/>
            <w:tcMar>
              <w:top w:w="0" w:type="dxa"/>
              <w:left w:w="70" w:type="dxa"/>
              <w:bottom w:w="0" w:type="dxa"/>
              <w:right w:w="70" w:type="dxa"/>
            </w:tcMar>
            <w:hideMark/>
          </w:tcPr>
          <w:p w14:paraId="6922CB5B" w14:textId="2D616911" w:rsidR="00870534" w:rsidRPr="00511494" w:rsidRDefault="00511494" w:rsidP="00511494">
            <w:pPr>
              <w:spacing w:after="0"/>
              <w:rPr>
                <w:lang w:val="fr-BE"/>
              </w:rPr>
            </w:pPr>
            <w:r w:rsidRPr="00511494">
              <w:rPr>
                <w:color w:val="FF0000"/>
                <w:sz w:val="16"/>
                <w:szCs w:val="16"/>
                <w:lang w:val="fr-BE"/>
              </w:rPr>
              <w:t>(le texte en rouge peut être supprimé selon votre choix)</w:t>
            </w:r>
          </w:p>
        </w:tc>
      </w:tr>
      <w:tr w:rsidR="00870534" w:rsidRPr="007A234C" w14:paraId="26EF2601" w14:textId="77777777">
        <w:trPr>
          <w:trHeight w:val="225"/>
        </w:trPr>
        <w:tc>
          <w:tcPr>
            <w:tcW w:w="9498" w:type="dxa"/>
            <w:tcMar>
              <w:top w:w="0" w:type="dxa"/>
              <w:left w:w="70" w:type="dxa"/>
              <w:bottom w:w="0" w:type="dxa"/>
              <w:right w:w="70" w:type="dxa"/>
            </w:tcMar>
            <w:hideMark/>
          </w:tcPr>
          <w:p w14:paraId="17FB8377" w14:textId="77777777" w:rsidR="00870534" w:rsidRPr="00511494" w:rsidRDefault="00870534">
            <w:pPr>
              <w:rPr>
                <w:lang w:val="fr-BE"/>
              </w:rPr>
            </w:pPr>
          </w:p>
        </w:tc>
      </w:tr>
      <w:tr w:rsidR="00870534" w14:paraId="1C96D447" w14:textId="77777777">
        <w:trPr>
          <w:trHeight w:val="255"/>
        </w:trPr>
        <w:tc>
          <w:tcPr>
            <w:tcW w:w="9498" w:type="dxa"/>
            <w:tcMar>
              <w:top w:w="0" w:type="dxa"/>
              <w:left w:w="70" w:type="dxa"/>
              <w:bottom w:w="0" w:type="dxa"/>
              <w:right w:w="70" w:type="dxa"/>
            </w:tcMar>
            <w:hideMark/>
          </w:tcPr>
          <w:p w14:paraId="083D58A5" w14:textId="7A35033F" w:rsidR="00870534" w:rsidRPr="00870534" w:rsidRDefault="00511494">
            <w:pPr>
              <w:spacing w:after="0"/>
              <w:rPr>
                <w:kern w:val="2"/>
                <w:lang w:val="fr-BE" w:eastAsia="nl-BE"/>
                <w14:ligatures w14:val="standardContextual"/>
              </w:rPr>
            </w:pPr>
            <w:r>
              <w:rPr>
                <w:b/>
                <w:bCs/>
                <w:sz w:val="20"/>
                <w:szCs w:val="20"/>
                <w:u w:val="single"/>
                <w:lang w:val="fr-BE"/>
              </w:rPr>
              <w:t>Montage</w:t>
            </w:r>
            <w:r w:rsidR="00870534" w:rsidRPr="00870534">
              <w:rPr>
                <w:b/>
                <w:bCs/>
                <w:sz w:val="20"/>
                <w:szCs w:val="20"/>
                <w:u w:val="single"/>
                <w:lang w:val="fr-BE"/>
              </w:rPr>
              <w:t>:</w:t>
            </w:r>
          </w:p>
          <w:p w14:paraId="4B44B9C0" w14:textId="2DB28D15" w:rsidR="00511494" w:rsidRPr="00511494" w:rsidRDefault="00511494">
            <w:pPr>
              <w:spacing w:after="0"/>
              <w:rPr>
                <w:kern w:val="2"/>
                <w:lang w:val="fr-BE" w:eastAsia="nl-BE"/>
                <w14:ligatures w14:val="standardContextual"/>
              </w:rPr>
            </w:pPr>
            <w:r>
              <w:rPr>
                <w:sz w:val="16"/>
                <w:szCs w:val="16"/>
                <w:lang w:val="fr-BE"/>
              </w:rPr>
              <w:t>Ce produit est installé sur une construction fermée (p. ex. une coupole), avec ou sans pieds de montage.</w:t>
            </w:r>
            <w:r>
              <w:rPr>
                <w:sz w:val="16"/>
                <w:szCs w:val="16"/>
                <w:lang w:val="fr-BE"/>
              </w:rPr>
              <w:br/>
              <w:t>Le montage est possible avec le caisson en haut ou avec le caisson en bas, aussi bien à l’intérieur qu’à l’extérieur.</w:t>
            </w:r>
          </w:p>
          <w:p w14:paraId="092709C0" w14:textId="77777777" w:rsidR="00511494" w:rsidRPr="00511494" w:rsidRDefault="00511494">
            <w:pPr>
              <w:spacing w:after="0"/>
              <w:rPr>
                <w:kern w:val="2"/>
                <w:lang w:val="fr-BE" w:eastAsia="nl-BE"/>
                <w14:ligatures w14:val="standardContextual"/>
              </w:rPr>
            </w:pPr>
            <w:r w:rsidRPr="00511494">
              <w:rPr>
                <w:sz w:val="16"/>
                <w:szCs w:val="16"/>
                <w:lang w:val="fr-BE"/>
              </w:rPr>
              <w:t>En cas de montage direct sur la fenêtre, il faut tenir compte de la flexion de la barre de charge.</w:t>
            </w:r>
          </w:p>
          <w:p w14:paraId="4993B300" w14:textId="17C45F30" w:rsidR="00511494" w:rsidRPr="00511494" w:rsidRDefault="00511494">
            <w:pPr>
              <w:spacing w:after="0"/>
              <w:rPr>
                <w:kern w:val="2"/>
                <w:lang w:val="fr-BE" w:eastAsia="nl-BE"/>
                <w14:ligatures w14:val="standardContextual"/>
              </w:rPr>
            </w:pPr>
            <w:r w:rsidRPr="00511494">
              <w:rPr>
                <w:sz w:val="16"/>
                <w:szCs w:val="16"/>
                <w:lang w:val="fr-BE"/>
              </w:rPr>
              <w:t xml:space="preserve">Si le Topfix® Large est placé sur plusieurs surfaces vitrées, il est fortement recommandé d’utiliser des pieds de montage afin d’éviter tout contact entre la barre de charge et le </w:t>
            </w:r>
            <w:r>
              <w:rPr>
                <w:sz w:val="16"/>
                <w:szCs w:val="16"/>
                <w:lang w:val="fr-BE"/>
              </w:rPr>
              <w:t>chassis</w:t>
            </w:r>
            <w:r w:rsidRPr="00511494">
              <w:rPr>
                <w:sz w:val="16"/>
                <w:szCs w:val="16"/>
                <w:lang w:val="fr-BE"/>
              </w:rPr>
              <w:t xml:space="preserve"> de fenêtre.</w:t>
            </w:r>
          </w:p>
          <w:p w14:paraId="7257763B" w14:textId="77777777" w:rsidR="00511494" w:rsidRPr="00511494" w:rsidRDefault="00511494">
            <w:pPr>
              <w:spacing w:after="0"/>
              <w:rPr>
                <w:kern w:val="2"/>
                <w:lang w:val="fr-BE" w:eastAsia="nl-BE"/>
                <w14:ligatures w14:val="standardContextual"/>
              </w:rPr>
            </w:pPr>
            <w:r w:rsidRPr="00511494">
              <w:rPr>
                <w:sz w:val="16"/>
                <w:szCs w:val="16"/>
                <w:lang w:val="fr-BE"/>
              </w:rPr>
              <w:t>L’angle d’inclinaison peut varier entre 0° et 90°. Le choix du type de toile est déterminé en fonction de l’angle d’inclinaison.</w:t>
            </w:r>
          </w:p>
          <w:p w14:paraId="5AC83DE5" w14:textId="77777777" w:rsidR="00870534" w:rsidRPr="00511494" w:rsidRDefault="00870534">
            <w:pPr>
              <w:spacing w:after="0"/>
              <w:rPr>
                <w:lang w:val="fr-BE"/>
              </w:rPr>
            </w:pPr>
          </w:p>
          <w:p w14:paraId="4EFB5FCB" w14:textId="724B8BF3" w:rsidR="00870534" w:rsidRDefault="00511494" w:rsidP="00961B1A">
            <w:pPr>
              <w:spacing w:after="0"/>
            </w:pPr>
            <w:r>
              <w:rPr>
                <w:b/>
                <w:bCs/>
                <w:sz w:val="20"/>
                <w:szCs w:val="20"/>
                <w:u w:val="single"/>
              </w:rPr>
              <w:t>Caisson</w:t>
            </w:r>
          </w:p>
        </w:tc>
      </w:tr>
      <w:tr w:rsidR="00870534" w:rsidRPr="007A234C" w14:paraId="63214F97" w14:textId="77777777">
        <w:trPr>
          <w:trHeight w:val="225"/>
        </w:trPr>
        <w:tc>
          <w:tcPr>
            <w:tcW w:w="9498" w:type="dxa"/>
            <w:tcMar>
              <w:top w:w="0" w:type="dxa"/>
              <w:left w:w="70" w:type="dxa"/>
              <w:bottom w:w="0" w:type="dxa"/>
              <w:right w:w="70" w:type="dxa"/>
            </w:tcMar>
            <w:hideMark/>
          </w:tcPr>
          <w:p w14:paraId="615A5FFD" w14:textId="5744E0C9" w:rsidR="00870534" w:rsidRPr="00511494" w:rsidRDefault="00511494" w:rsidP="00961B1A">
            <w:pPr>
              <w:spacing w:after="0"/>
              <w:rPr>
                <w:lang w:val="fr-BE"/>
              </w:rPr>
            </w:pPr>
            <w:r w:rsidRPr="00511494">
              <w:rPr>
                <w:sz w:val="16"/>
                <w:szCs w:val="16"/>
                <w:lang w:val="fr-BE"/>
              </w:rPr>
              <w:t>Dimensions : 195 mm de hauteur x 150 mm de profondeur.</w:t>
            </w:r>
          </w:p>
        </w:tc>
      </w:tr>
      <w:tr w:rsidR="00870534" w:rsidRPr="007A234C" w14:paraId="19E5A8BA" w14:textId="77777777">
        <w:trPr>
          <w:trHeight w:val="225"/>
        </w:trPr>
        <w:tc>
          <w:tcPr>
            <w:tcW w:w="9498" w:type="dxa"/>
            <w:tcMar>
              <w:top w:w="0" w:type="dxa"/>
              <w:left w:w="70" w:type="dxa"/>
              <w:bottom w:w="0" w:type="dxa"/>
              <w:right w:w="70" w:type="dxa"/>
            </w:tcMar>
            <w:hideMark/>
          </w:tcPr>
          <w:p w14:paraId="0FF7362A" w14:textId="0500F560" w:rsidR="00870534" w:rsidRPr="00511494" w:rsidRDefault="00511494" w:rsidP="00961B1A">
            <w:pPr>
              <w:spacing w:after="0"/>
              <w:rPr>
                <w:lang w:val="fr-BE"/>
              </w:rPr>
            </w:pPr>
            <w:r>
              <w:rPr>
                <w:sz w:val="16"/>
                <w:szCs w:val="16"/>
                <w:lang w:val="fr-BE"/>
              </w:rPr>
              <w:t>Est fermé par un profil amovible qui pivote dans le profil du caisson et est démontable.</w:t>
            </w:r>
          </w:p>
        </w:tc>
      </w:tr>
      <w:tr w:rsidR="00870534" w:rsidRPr="007A234C" w14:paraId="381996FD" w14:textId="77777777">
        <w:trPr>
          <w:trHeight w:val="225"/>
        </w:trPr>
        <w:tc>
          <w:tcPr>
            <w:tcW w:w="9498" w:type="dxa"/>
            <w:tcMar>
              <w:top w:w="0" w:type="dxa"/>
              <w:left w:w="70" w:type="dxa"/>
              <w:bottom w:w="0" w:type="dxa"/>
              <w:right w:w="70" w:type="dxa"/>
            </w:tcMar>
            <w:hideMark/>
          </w:tcPr>
          <w:p w14:paraId="51CF523E" w14:textId="2620776F" w:rsidR="00511494" w:rsidRPr="00511494" w:rsidRDefault="00511494">
            <w:pPr>
              <w:spacing w:after="0"/>
              <w:rPr>
                <w:kern w:val="2"/>
                <w:lang w:val="fr-BE" w:eastAsia="nl-BE"/>
                <w14:ligatures w14:val="standardContextual"/>
              </w:rPr>
            </w:pPr>
            <w:r w:rsidRPr="00511494">
              <w:rPr>
                <w:sz w:val="16"/>
                <w:szCs w:val="16"/>
                <w:lang w:val="fr-BE"/>
              </w:rPr>
              <w:t>Les profils sont fabriqués en aluminium extrudé.</w:t>
            </w:r>
          </w:p>
          <w:p w14:paraId="1A869547" w14:textId="77EA8391" w:rsidR="00870534" w:rsidRPr="00511494" w:rsidRDefault="00870534">
            <w:pPr>
              <w:spacing w:after="0"/>
              <w:rPr>
                <w:lang w:val="fr-BE"/>
              </w:rPr>
            </w:pPr>
          </w:p>
        </w:tc>
      </w:tr>
      <w:tr w:rsidR="00870534" w:rsidRPr="007A234C" w14:paraId="79B9F014" w14:textId="77777777">
        <w:trPr>
          <w:trHeight w:val="225"/>
        </w:trPr>
        <w:tc>
          <w:tcPr>
            <w:tcW w:w="9498" w:type="dxa"/>
            <w:tcMar>
              <w:top w:w="0" w:type="dxa"/>
              <w:left w:w="70" w:type="dxa"/>
              <w:bottom w:w="0" w:type="dxa"/>
              <w:right w:w="70" w:type="dxa"/>
            </w:tcMar>
            <w:hideMark/>
          </w:tcPr>
          <w:p w14:paraId="60DF8338" w14:textId="11E61719" w:rsidR="00870534" w:rsidRPr="00511494" w:rsidRDefault="00511494" w:rsidP="00961B1A">
            <w:pPr>
              <w:spacing w:after="0"/>
              <w:rPr>
                <w:lang w:val="fr-BE"/>
              </w:rPr>
            </w:pPr>
            <w:r>
              <w:rPr>
                <w:sz w:val="16"/>
                <w:szCs w:val="16"/>
                <w:lang w:val="fr-BE"/>
              </w:rPr>
              <w:t>Les consoles latérales du caisson, qui supportent le mécanisme d’enroulement et sont munies d</w:t>
            </w:r>
            <w:r w:rsidR="00961B1A">
              <w:rPr>
                <w:sz w:val="16"/>
                <w:szCs w:val="16"/>
                <w:lang w:val="fr-BE"/>
              </w:rPr>
              <w:t>’ergots.</w:t>
            </w:r>
            <w:r>
              <w:rPr>
                <w:sz w:val="16"/>
                <w:szCs w:val="16"/>
                <w:lang w:val="fr-BE"/>
              </w:rPr>
              <w:t xml:space="preserve"> </w:t>
            </w:r>
            <w:r w:rsidR="00961B1A">
              <w:rPr>
                <w:sz w:val="16"/>
                <w:szCs w:val="16"/>
                <w:lang w:val="fr-BE"/>
              </w:rPr>
              <w:t>Les ergots s’insèrent</w:t>
            </w:r>
            <w:r>
              <w:rPr>
                <w:sz w:val="16"/>
                <w:szCs w:val="16"/>
                <w:lang w:val="fr-BE"/>
              </w:rPr>
              <w:t xml:space="preserve"> </w:t>
            </w:r>
            <w:r w:rsidR="00961B1A">
              <w:rPr>
                <w:sz w:val="16"/>
                <w:szCs w:val="16"/>
                <w:lang w:val="fr-BE"/>
              </w:rPr>
              <w:t>dans les</w:t>
            </w:r>
            <w:r>
              <w:rPr>
                <w:sz w:val="16"/>
                <w:szCs w:val="16"/>
                <w:lang w:val="fr-BE"/>
              </w:rPr>
              <w:t xml:space="preserve"> coulisses latérales.</w:t>
            </w:r>
            <w:r w:rsidR="00961B1A">
              <w:rPr>
                <w:sz w:val="16"/>
                <w:szCs w:val="16"/>
                <w:lang w:val="fr-BE"/>
              </w:rPr>
              <w:t xml:space="preserve"> </w:t>
            </w:r>
            <w:r>
              <w:rPr>
                <w:sz w:val="16"/>
                <w:szCs w:val="16"/>
                <w:lang w:val="fr-BE"/>
              </w:rPr>
              <w:t xml:space="preserve">Le caisson doit être </w:t>
            </w:r>
            <w:r w:rsidR="00C15AC5">
              <w:rPr>
                <w:sz w:val="16"/>
                <w:szCs w:val="16"/>
                <w:lang w:val="fr-BE"/>
              </w:rPr>
              <w:t>soutenu</w:t>
            </w:r>
            <w:r>
              <w:rPr>
                <w:sz w:val="16"/>
                <w:szCs w:val="16"/>
                <w:lang w:val="fr-BE"/>
              </w:rPr>
              <w:t xml:space="preserve"> lorsque la largeur est &gt; 4500 mm.</w:t>
            </w:r>
          </w:p>
        </w:tc>
      </w:tr>
      <w:tr w:rsidR="00870534" w:rsidRPr="007A234C" w14:paraId="38F0209A" w14:textId="77777777">
        <w:trPr>
          <w:trHeight w:val="225"/>
        </w:trPr>
        <w:tc>
          <w:tcPr>
            <w:tcW w:w="9498" w:type="dxa"/>
            <w:tcMar>
              <w:top w:w="0" w:type="dxa"/>
              <w:left w:w="70" w:type="dxa"/>
              <w:bottom w:w="0" w:type="dxa"/>
              <w:right w:w="70" w:type="dxa"/>
            </w:tcMar>
            <w:hideMark/>
          </w:tcPr>
          <w:p w14:paraId="6D3C2F51" w14:textId="77777777" w:rsidR="00870534" w:rsidRPr="00511494" w:rsidRDefault="00870534">
            <w:pPr>
              <w:rPr>
                <w:lang w:val="fr-BE"/>
              </w:rPr>
            </w:pPr>
          </w:p>
        </w:tc>
      </w:tr>
      <w:tr w:rsidR="00870534" w14:paraId="2508924D" w14:textId="77777777">
        <w:trPr>
          <w:trHeight w:val="255"/>
        </w:trPr>
        <w:tc>
          <w:tcPr>
            <w:tcW w:w="9498" w:type="dxa"/>
            <w:tcMar>
              <w:top w:w="0" w:type="dxa"/>
              <w:left w:w="70" w:type="dxa"/>
              <w:bottom w:w="0" w:type="dxa"/>
              <w:right w:w="70" w:type="dxa"/>
            </w:tcMar>
            <w:hideMark/>
          </w:tcPr>
          <w:p w14:paraId="6F1F7641" w14:textId="64DDE1D5" w:rsidR="00870534" w:rsidRDefault="00511494" w:rsidP="00961B1A">
            <w:pPr>
              <w:spacing w:after="0"/>
            </w:pPr>
            <w:r>
              <w:rPr>
                <w:b/>
                <w:bCs/>
                <w:sz w:val="20"/>
                <w:szCs w:val="20"/>
                <w:u w:val="single"/>
              </w:rPr>
              <w:t>Tube d’enroulement</w:t>
            </w:r>
          </w:p>
        </w:tc>
      </w:tr>
      <w:tr w:rsidR="00870534" w:rsidRPr="007A234C" w14:paraId="65A0A8DB" w14:textId="77777777">
        <w:trPr>
          <w:trHeight w:val="225"/>
        </w:trPr>
        <w:tc>
          <w:tcPr>
            <w:tcW w:w="9498" w:type="dxa"/>
            <w:tcMar>
              <w:top w:w="0" w:type="dxa"/>
              <w:left w:w="70" w:type="dxa"/>
              <w:bottom w:w="0" w:type="dxa"/>
              <w:right w:w="70" w:type="dxa"/>
            </w:tcMar>
            <w:hideMark/>
          </w:tcPr>
          <w:p w14:paraId="54E16305" w14:textId="2F2D9673" w:rsidR="00870534" w:rsidRPr="00511494" w:rsidRDefault="00511494" w:rsidP="00961B1A">
            <w:pPr>
              <w:spacing w:after="0"/>
              <w:rPr>
                <w:lang w:val="fr-BE"/>
              </w:rPr>
            </w:pPr>
            <w:r w:rsidRPr="00511494">
              <w:rPr>
                <w:sz w:val="16"/>
                <w:szCs w:val="16"/>
                <w:lang w:val="fr-BE"/>
              </w:rPr>
              <w:t>Est fabriqué en acier galvanisé.</w:t>
            </w:r>
          </w:p>
        </w:tc>
      </w:tr>
      <w:tr w:rsidR="00870534" w:rsidRPr="007A234C" w14:paraId="31B16EC8" w14:textId="77777777">
        <w:trPr>
          <w:trHeight w:val="225"/>
        </w:trPr>
        <w:tc>
          <w:tcPr>
            <w:tcW w:w="9498" w:type="dxa"/>
            <w:tcMar>
              <w:top w:w="0" w:type="dxa"/>
              <w:left w:w="70" w:type="dxa"/>
              <w:bottom w:w="0" w:type="dxa"/>
              <w:right w:w="70" w:type="dxa"/>
            </w:tcMar>
            <w:hideMark/>
          </w:tcPr>
          <w:p w14:paraId="3094906A" w14:textId="4AF1F52C" w:rsidR="00961B1A" w:rsidRDefault="00961B1A" w:rsidP="00961B1A">
            <w:pPr>
              <w:spacing w:after="0"/>
              <w:rPr>
                <w:sz w:val="16"/>
                <w:szCs w:val="16"/>
                <w:lang w:val="fr-BE"/>
              </w:rPr>
            </w:pPr>
            <w:r w:rsidRPr="002F45F8">
              <w:rPr>
                <w:rFonts w:ascii="Calibri" w:eastAsia="Times New Roman" w:hAnsi="Calibri" w:cs="Arial"/>
                <w:sz w:val="16"/>
                <w:szCs w:val="16"/>
                <w:lang w:val="fr-FR" w:eastAsia="nl-BE"/>
              </w:rPr>
              <w:t>Il est pourvu d’une rainure spéciale qui permet de supprimer la surépaisseur de la toile lors de l’enroulement</w:t>
            </w:r>
            <w:r w:rsidR="001012FE">
              <w:rPr>
                <w:rFonts w:ascii="Calibri" w:eastAsia="Times New Roman" w:hAnsi="Calibri" w:cs="Arial"/>
                <w:sz w:val="16"/>
                <w:szCs w:val="16"/>
                <w:lang w:val="fr-FR" w:eastAsia="nl-BE"/>
              </w:rPr>
              <w:t>.</w:t>
            </w:r>
          </w:p>
          <w:p w14:paraId="5AED5189" w14:textId="107DF378" w:rsidR="00961B1A" w:rsidRDefault="001012FE" w:rsidP="00961B1A">
            <w:pPr>
              <w:spacing w:after="0"/>
              <w:rPr>
                <w:sz w:val="16"/>
                <w:szCs w:val="16"/>
                <w:lang w:val="fr-BE"/>
              </w:rPr>
            </w:pPr>
            <w:r w:rsidRPr="002F45F8">
              <w:rPr>
                <w:rFonts w:ascii="Calibri" w:eastAsia="Times New Roman" w:hAnsi="Calibri" w:cs="Arial"/>
                <w:sz w:val="16"/>
                <w:szCs w:val="16"/>
                <w:lang w:val="fr-FR" w:eastAsia="nl-BE"/>
              </w:rPr>
              <w:t>Pourvu d’embouts coniques de tube d'enroulement brevetés afin de compenser la surépaisseur de la tirette</w:t>
            </w:r>
            <w:r>
              <w:rPr>
                <w:rFonts w:ascii="Calibri" w:eastAsia="Times New Roman" w:hAnsi="Calibri" w:cs="Arial"/>
                <w:sz w:val="16"/>
                <w:szCs w:val="16"/>
                <w:lang w:val="fr-FR" w:eastAsia="nl-BE"/>
              </w:rPr>
              <w:t>.</w:t>
            </w:r>
          </w:p>
          <w:p w14:paraId="2D87115A" w14:textId="50090EA8" w:rsidR="00870534" w:rsidRPr="00511494" w:rsidRDefault="00511494" w:rsidP="00961B1A">
            <w:pPr>
              <w:spacing w:after="0"/>
              <w:rPr>
                <w:lang w:val="fr-BE"/>
              </w:rPr>
            </w:pPr>
            <w:r>
              <w:rPr>
                <w:sz w:val="16"/>
                <w:szCs w:val="16"/>
                <w:lang w:val="fr-BE"/>
              </w:rPr>
              <w:t>Le tube d’enroulement est démontable par l’avant du caisson ; c’est à partir de ce point de vue que la position gauche ou droite est déterminée.</w:t>
            </w:r>
          </w:p>
        </w:tc>
      </w:tr>
      <w:tr w:rsidR="00870534" w:rsidRPr="007A234C" w14:paraId="665764B9" w14:textId="77777777">
        <w:trPr>
          <w:trHeight w:val="225"/>
        </w:trPr>
        <w:tc>
          <w:tcPr>
            <w:tcW w:w="9498" w:type="dxa"/>
            <w:tcMar>
              <w:top w:w="0" w:type="dxa"/>
              <w:left w:w="70" w:type="dxa"/>
              <w:bottom w:w="0" w:type="dxa"/>
              <w:right w:w="70" w:type="dxa"/>
            </w:tcMar>
            <w:hideMark/>
          </w:tcPr>
          <w:p w14:paraId="7EF3B443" w14:textId="77777777" w:rsidR="00870534" w:rsidRPr="00511494" w:rsidRDefault="00870534">
            <w:pPr>
              <w:rPr>
                <w:lang w:val="fr-BE"/>
              </w:rPr>
            </w:pPr>
          </w:p>
        </w:tc>
      </w:tr>
      <w:tr w:rsidR="00870534" w14:paraId="7FC3C755" w14:textId="77777777">
        <w:trPr>
          <w:trHeight w:val="255"/>
        </w:trPr>
        <w:tc>
          <w:tcPr>
            <w:tcW w:w="9498" w:type="dxa"/>
            <w:tcMar>
              <w:top w:w="0" w:type="dxa"/>
              <w:left w:w="70" w:type="dxa"/>
              <w:bottom w:w="0" w:type="dxa"/>
              <w:right w:w="70" w:type="dxa"/>
            </w:tcMar>
            <w:hideMark/>
          </w:tcPr>
          <w:p w14:paraId="41C00D1C" w14:textId="3F5763C3" w:rsidR="00870534" w:rsidRDefault="00511494" w:rsidP="001012FE">
            <w:pPr>
              <w:spacing w:after="0"/>
            </w:pPr>
            <w:r>
              <w:rPr>
                <w:b/>
                <w:bCs/>
                <w:sz w:val="20"/>
                <w:szCs w:val="20"/>
                <w:u w:val="single"/>
              </w:rPr>
              <w:t>Toile</w:t>
            </w:r>
          </w:p>
        </w:tc>
      </w:tr>
      <w:tr w:rsidR="00870534" w:rsidRPr="007A234C" w14:paraId="15C145EB" w14:textId="77777777">
        <w:trPr>
          <w:trHeight w:val="225"/>
        </w:trPr>
        <w:tc>
          <w:tcPr>
            <w:tcW w:w="9498" w:type="dxa"/>
            <w:tcMar>
              <w:top w:w="0" w:type="dxa"/>
              <w:left w:w="70" w:type="dxa"/>
              <w:bottom w:w="0" w:type="dxa"/>
              <w:right w:w="70" w:type="dxa"/>
            </w:tcMar>
            <w:hideMark/>
          </w:tcPr>
          <w:p w14:paraId="14C2F1C1" w14:textId="169B1452" w:rsidR="00870534" w:rsidRPr="00511494" w:rsidRDefault="00511494" w:rsidP="001012FE">
            <w:pPr>
              <w:spacing w:after="0"/>
              <w:rPr>
                <w:lang w:val="fr-BE"/>
              </w:rPr>
            </w:pPr>
            <w:r w:rsidRPr="00511494">
              <w:rPr>
                <w:sz w:val="16"/>
                <w:szCs w:val="16"/>
                <w:lang w:val="fr-BE"/>
              </w:rPr>
              <w:t>Toutes les toiles sont constituées d’une seule pièce, sauf lorsque la hauteur est supérieure à la largeur du tube d’enroulement.</w:t>
            </w:r>
          </w:p>
        </w:tc>
      </w:tr>
      <w:tr w:rsidR="00870534" w:rsidRPr="007A234C" w14:paraId="590CD97A" w14:textId="77777777">
        <w:trPr>
          <w:trHeight w:val="225"/>
        </w:trPr>
        <w:tc>
          <w:tcPr>
            <w:tcW w:w="9498" w:type="dxa"/>
            <w:tcMar>
              <w:top w:w="0" w:type="dxa"/>
              <w:left w:w="70" w:type="dxa"/>
              <w:bottom w:w="0" w:type="dxa"/>
              <w:right w:w="70" w:type="dxa"/>
            </w:tcMar>
            <w:hideMark/>
          </w:tcPr>
          <w:p w14:paraId="32A402D1" w14:textId="56675784" w:rsidR="00870534" w:rsidRPr="00511494" w:rsidRDefault="00511494" w:rsidP="001012FE">
            <w:pPr>
              <w:spacing w:after="0"/>
              <w:rPr>
                <w:lang w:val="fr-BE"/>
              </w:rPr>
            </w:pPr>
            <w:r w:rsidRPr="00511494">
              <w:rPr>
                <w:sz w:val="16"/>
                <w:szCs w:val="16"/>
                <w:lang w:val="fr-BE"/>
              </w:rPr>
              <w:t>Les toiles sont confectionnées horizontalement.</w:t>
            </w:r>
          </w:p>
        </w:tc>
      </w:tr>
      <w:tr w:rsidR="00870534" w:rsidRPr="007A234C" w14:paraId="62B6D1B2" w14:textId="77777777">
        <w:trPr>
          <w:trHeight w:val="225"/>
        </w:trPr>
        <w:tc>
          <w:tcPr>
            <w:tcW w:w="9498" w:type="dxa"/>
            <w:tcMar>
              <w:top w:w="0" w:type="dxa"/>
              <w:left w:w="70" w:type="dxa"/>
              <w:bottom w:w="0" w:type="dxa"/>
              <w:right w:w="70" w:type="dxa"/>
            </w:tcMar>
            <w:hideMark/>
          </w:tcPr>
          <w:p w14:paraId="5CFFF715" w14:textId="559558F7" w:rsidR="00870534" w:rsidRPr="00511494" w:rsidRDefault="00511494" w:rsidP="001012FE">
            <w:pPr>
              <w:spacing w:after="0"/>
              <w:rPr>
                <w:lang w:val="fr-BE"/>
              </w:rPr>
            </w:pPr>
            <w:r w:rsidRPr="00511494">
              <w:rPr>
                <w:sz w:val="16"/>
                <w:szCs w:val="16"/>
                <w:lang w:val="fr-BE"/>
              </w:rPr>
              <w:t>Les bords verticaux sont munis d’une fermeture à glissière symétrique ; la toile est ainsi maintenue résistante au vent dans la coulisse latérale.</w:t>
            </w:r>
          </w:p>
        </w:tc>
      </w:tr>
      <w:tr w:rsidR="00870534" w:rsidRPr="007A234C" w14:paraId="54BDBECD" w14:textId="77777777">
        <w:trPr>
          <w:trHeight w:val="225"/>
        </w:trPr>
        <w:tc>
          <w:tcPr>
            <w:tcW w:w="9498" w:type="dxa"/>
            <w:tcMar>
              <w:top w:w="0" w:type="dxa"/>
              <w:left w:w="70" w:type="dxa"/>
              <w:bottom w:w="0" w:type="dxa"/>
              <w:right w:w="70" w:type="dxa"/>
            </w:tcMar>
            <w:hideMark/>
          </w:tcPr>
          <w:p w14:paraId="3666DCA1" w14:textId="77777777" w:rsidR="00511494" w:rsidRPr="00511494" w:rsidRDefault="00511494">
            <w:pPr>
              <w:spacing w:after="0"/>
              <w:rPr>
                <w:kern w:val="2"/>
                <w:lang w:val="fr-BE" w:eastAsia="nl-BE"/>
                <w14:ligatures w14:val="standardContextual"/>
              </w:rPr>
            </w:pPr>
            <w:r w:rsidRPr="00511494">
              <w:rPr>
                <w:sz w:val="16"/>
                <w:szCs w:val="16"/>
                <w:lang w:val="fr-BE"/>
              </w:rPr>
              <w:t>La fermeture à glissière est soudée à haute fréquence, toujours du côté le moins visible.</w:t>
            </w:r>
          </w:p>
          <w:p w14:paraId="784DDB11" w14:textId="6E0F8833" w:rsidR="00AA310D" w:rsidRDefault="00511494">
            <w:pPr>
              <w:spacing w:after="0"/>
              <w:rPr>
                <w:kern w:val="2"/>
                <w:lang w:val="fr-BE" w:eastAsia="nl-BE"/>
                <w14:ligatures w14:val="standardContextual"/>
              </w:rPr>
            </w:pPr>
            <w:r w:rsidRPr="00511494">
              <w:rPr>
                <w:sz w:val="16"/>
                <w:szCs w:val="16"/>
                <w:lang w:val="fr-BE"/>
              </w:rPr>
              <w:t>La toile peut être remplacée facilement sans devoir démonter le système.</w:t>
            </w:r>
          </w:p>
          <w:p w14:paraId="7FC3AE25" w14:textId="77777777" w:rsidR="001012FE" w:rsidRPr="00511494" w:rsidRDefault="001012FE">
            <w:pPr>
              <w:spacing w:after="0"/>
              <w:rPr>
                <w:kern w:val="2"/>
                <w:lang w:val="fr-BE" w:eastAsia="nl-BE"/>
                <w14:ligatures w14:val="standardContextual"/>
              </w:rPr>
            </w:pPr>
          </w:p>
          <w:p w14:paraId="3FC3C733" w14:textId="58AFE5E9" w:rsidR="00870534" w:rsidRPr="00511494" w:rsidRDefault="00870534">
            <w:pPr>
              <w:spacing w:after="0"/>
              <w:rPr>
                <w:lang w:val="fr-BE"/>
              </w:rPr>
            </w:pPr>
          </w:p>
        </w:tc>
      </w:tr>
      <w:tr w:rsidR="00870534" w14:paraId="52DBBB18" w14:textId="77777777">
        <w:trPr>
          <w:trHeight w:val="225"/>
        </w:trPr>
        <w:tc>
          <w:tcPr>
            <w:tcW w:w="9498" w:type="dxa"/>
            <w:tcMar>
              <w:top w:w="0" w:type="dxa"/>
              <w:left w:w="70" w:type="dxa"/>
              <w:bottom w:w="0" w:type="dxa"/>
              <w:right w:w="70" w:type="dxa"/>
            </w:tcMar>
            <w:hideMark/>
          </w:tcPr>
          <w:p w14:paraId="0E4D9F0F" w14:textId="10FCCFCF" w:rsidR="00870534" w:rsidRDefault="00511494" w:rsidP="001012FE">
            <w:pPr>
              <w:spacing w:after="0"/>
            </w:pPr>
            <w:r>
              <w:rPr>
                <w:color w:val="FF0000"/>
                <w:sz w:val="16"/>
                <w:szCs w:val="16"/>
              </w:rPr>
              <w:t>● Polyester (semi-transparent) :</w:t>
            </w:r>
          </w:p>
        </w:tc>
      </w:tr>
      <w:tr w:rsidR="00870534" w:rsidRPr="007A234C" w14:paraId="2F73E76A" w14:textId="77777777">
        <w:trPr>
          <w:trHeight w:val="225"/>
        </w:trPr>
        <w:tc>
          <w:tcPr>
            <w:tcW w:w="9498" w:type="dxa"/>
            <w:tcMar>
              <w:top w:w="0" w:type="dxa"/>
              <w:left w:w="70" w:type="dxa"/>
              <w:bottom w:w="0" w:type="dxa"/>
              <w:right w:w="70" w:type="dxa"/>
            </w:tcMar>
            <w:hideMark/>
          </w:tcPr>
          <w:p w14:paraId="52A56DD8" w14:textId="4DBCF02C" w:rsidR="00870534" w:rsidRPr="00511494" w:rsidRDefault="00511494" w:rsidP="001012FE">
            <w:pPr>
              <w:spacing w:after="0"/>
              <w:rPr>
                <w:lang w:val="fr-BE"/>
              </w:rPr>
            </w:pPr>
            <w:r w:rsidRPr="00511494">
              <w:rPr>
                <w:sz w:val="16"/>
                <w:szCs w:val="16"/>
                <w:lang w:val="fr-BE"/>
              </w:rPr>
              <w:t xml:space="preserve">    Classement au feu M1 (NFP 92503), B-s2d0 (Euroclasse EN 13501-1)</w:t>
            </w:r>
          </w:p>
        </w:tc>
      </w:tr>
      <w:tr w:rsidR="00870534" w:rsidRPr="00870534" w14:paraId="61603CA5" w14:textId="77777777">
        <w:trPr>
          <w:trHeight w:val="225"/>
        </w:trPr>
        <w:tc>
          <w:tcPr>
            <w:tcW w:w="9498" w:type="dxa"/>
            <w:tcMar>
              <w:top w:w="0" w:type="dxa"/>
              <w:left w:w="70" w:type="dxa"/>
              <w:bottom w:w="0" w:type="dxa"/>
              <w:right w:w="70" w:type="dxa"/>
            </w:tcMar>
            <w:hideMark/>
          </w:tcPr>
          <w:p w14:paraId="448432C6" w14:textId="77777777" w:rsidR="00511494" w:rsidRDefault="00511494">
            <w:pPr>
              <w:spacing w:after="0"/>
              <w:rPr>
                <w:kern w:val="2"/>
                <w:lang w:eastAsia="nl-BE"/>
                <w14:ligatures w14:val="standardContextual"/>
              </w:rPr>
            </w:pPr>
            <w:r w:rsidRPr="00504FF5">
              <w:rPr>
                <w:sz w:val="16"/>
                <w:szCs w:val="16"/>
                <w:lang w:val="fr-BE"/>
              </w:rPr>
              <w:t xml:space="preserve">    </w:t>
            </w:r>
            <w:r>
              <w:rPr>
                <w:sz w:val="16"/>
                <w:szCs w:val="16"/>
              </w:rPr>
              <w:t>Poids : ± 380-420 g/m², épaisseur : 0,43-0,45 mm</w:t>
            </w:r>
          </w:p>
          <w:p w14:paraId="0C818F39" w14:textId="4949595D" w:rsidR="00870534" w:rsidRPr="00870534" w:rsidRDefault="00870534">
            <w:pPr>
              <w:spacing w:after="0"/>
              <w:rPr>
                <w:lang w:val="fr-BE"/>
              </w:rPr>
            </w:pPr>
          </w:p>
        </w:tc>
      </w:tr>
      <w:tr w:rsidR="00870534" w14:paraId="53D1270C" w14:textId="77777777">
        <w:trPr>
          <w:trHeight w:val="225"/>
        </w:trPr>
        <w:tc>
          <w:tcPr>
            <w:tcW w:w="9498" w:type="dxa"/>
            <w:tcMar>
              <w:top w:w="0" w:type="dxa"/>
              <w:left w:w="70" w:type="dxa"/>
              <w:bottom w:w="0" w:type="dxa"/>
              <w:right w:w="70" w:type="dxa"/>
            </w:tcMar>
            <w:hideMark/>
          </w:tcPr>
          <w:p w14:paraId="440375F6" w14:textId="645695C2" w:rsidR="00870534" w:rsidRDefault="00511494" w:rsidP="001012FE">
            <w:pPr>
              <w:spacing w:after="0"/>
            </w:pPr>
            <w:r>
              <w:rPr>
                <w:color w:val="FF0000"/>
                <w:sz w:val="16"/>
                <w:szCs w:val="16"/>
              </w:rPr>
              <w:t>● Toile polyester occultante :</w:t>
            </w:r>
          </w:p>
        </w:tc>
      </w:tr>
      <w:tr w:rsidR="00870534" w:rsidRPr="007A234C" w14:paraId="6F271686" w14:textId="77777777">
        <w:trPr>
          <w:trHeight w:val="225"/>
        </w:trPr>
        <w:tc>
          <w:tcPr>
            <w:tcW w:w="9498" w:type="dxa"/>
            <w:tcMar>
              <w:top w:w="0" w:type="dxa"/>
              <w:left w:w="70" w:type="dxa"/>
              <w:bottom w:w="0" w:type="dxa"/>
              <w:right w:w="70" w:type="dxa"/>
            </w:tcMar>
            <w:hideMark/>
          </w:tcPr>
          <w:p w14:paraId="19D3D88B" w14:textId="68BC2225" w:rsidR="00870534" w:rsidRPr="00511494" w:rsidRDefault="00511494" w:rsidP="001012FE">
            <w:pPr>
              <w:spacing w:after="0"/>
              <w:rPr>
                <w:lang w:val="fr-BE"/>
              </w:rPr>
            </w:pPr>
            <w:r w:rsidRPr="00511494">
              <w:rPr>
                <w:sz w:val="16"/>
                <w:szCs w:val="16"/>
                <w:lang w:val="fr-BE"/>
              </w:rPr>
              <w:t xml:space="preserve">    Classement au feu M2 (NFP 92503), B-s2d0 (Euroclasse EN 13501-1)</w:t>
            </w:r>
          </w:p>
        </w:tc>
      </w:tr>
      <w:tr w:rsidR="00870534" w:rsidRPr="007A234C" w14:paraId="66FFDD8A" w14:textId="77777777">
        <w:trPr>
          <w:trHeight w:val="225"/>
        </w:trPr>
        <w:tc>
          <w:tcPr>
            <w:tcW w:w="9498" w:type="dxa"/>
            <w:tcMar>
              <w:top w:w="0" w:type="dxa"/>
              <w:left w:w="70" w:type="dxa"/>
              <w:bottom w:w="0" w:type="dxa"/>
              <w:right w:w="70" w:type="dxa"/>
            </w:tcMar>
            <w:hideMark/>
          </w:tcPr>
          <w:p w14:paraId="0677B4EB" w14:textId="77777777" w:rsidR="00511494" w:rsidRPr="00511494" w:rsidRDefault="00511494">
            <w:pPr>
              <w:spacing w:after="0"/>
              <w:rPr>
                <w:kern w:val="2"/>
                <w:lang w:val="fr-BE" w:eastAsia="nl-BE"/>
                <w14:ligatures w14:val="standardContextual"/>
              </w:rPr>
            </w:pPr>
            <w:r w:rsidRPr="00511494">
              <w:rPr>
                <w:sz w:val="16"/>
                <w:szCs w:val="16"/>
                <w:lang w:val="fr-BE"/>
              </w:rPr>
              <w:t xml:space="preserve">    Poids : 650 g/m², épaisseur : 0,60 mm</w:t>
            </w:r>
          </w:p>
          <w:p w14:paraId="7375D0EF" w14:textId="77777777" w:rsidR="00870534" w:rsidRDefault="00870534">
            <w:pPr>
              <w:spacing w:after="0"/>
              <w:rPr>
                <w:lang w:val="fr-BE"/>
              </w:rPr>
            </w:pPr>
          </w:p>
          <w:p w14:paraId="20A4FE82" w14:textId="77777777" w:rsidR="00511494" w:rsidRPr="00511494" w:rsidRDefault="00511494">
            <w:pPr>
              <w:spacing w:after="0"/>
              <w:rPr>
                <w:kern w:val="2"/>
                <w:lang w:val="fr-BE" w:eastAsia="nl-BE"/>
                <w14:ligatures w14:val="standardContextual"/>
              </w:rPr>
            </w:pPr>
            <w:r w:rsidRPr="00511494">
              <w:rPr>
                <w:sz w:val="16"/>
                <w:szCs w:val="16"/>
                <w:lang w:val="fr-BE"/>
              </w:rPr>
              <w:t>La toile polyester peut présenter des plis ou des ondulations.</w:t>
            </w:r>
          </w:p>
          <w:p w14:paraId="57C8DFA6" w14:textId="77777777" w:rsidR="00AA310D" w:rsidRDefault="00AA310D">
            <w:pPr>
              <w:spacing w:after="0"/>
              <w:rPr>
                <w:lang w:val="fr-BE"/>
              </w:rPr>
            </w:pPr>
          </w:p>
          <w:p w14:paraId="4997FE34" w14:textId="70C2D3CA" w:rsidR="004F1BC1" w:rsidRPr="00511494" w:rsidRDefault="004F1BC1">
            <w:pPr>
              <w:spacing w:after="0"/>
              <w:rPr>
                <w:lang w:val="fr-BE"/>
              </w:rPr>
            </w:pPr>
          </w:p>
        </w:tc>
      </w:tr>
      <w:tr w:rsidR="00870534" w:rsidRPr="00511494" w14:paraId="5D0028EC" w14:textId="77777777">
        <w:trPr>
          <w:trHeight w:val="225"/>
        </w:trPr>
        <w:tc>
          <w:tcPr>
            <w:tcW w:w="9498" w:type="dxa"/>
            <w:tcMar>
              <w:top w:w="0" w:type="dxa"/>
              <w:left w:w="70" w:type="dxa"/>
              <w:bottom w:w="0" w:type="dxa"/>
              <w:right w:w="70" w:type="dxa"/>
            </w:tcMar>
            <w:hideMark/>
          </w:tcPr>
          <w:p w14:paraId="1767D926" w14:textId="1A369F03" w:rsidR="00511494" w:rsidRPr="00511494" w:rsidRDefault="00511494">
            <w:pPr>
              <w:spacing w:after="0"/>
              <w:rPr>
                <w:kern w:val="2"/>
                <w:lang w:val="fr-BE" w:eastAsia="nl-BE"/>
                <w14:ligatures w14:val="standardContextual"/>
              </w:rPr>
            </w:pPr>
            <w:r w:rsidRPr="00511494">
              <w:rPr>
                <w:color w:val="FF0000"/>
                <w:sz w:val="16"/>
                <w:szCs w:val="16"/>
                <w:lang w:val="fr-BE"/>
              </w:rPr>
              <w:lastRenderedPageBreak/>
              <w:t xml:space="preserve">● Toile </w:t>
            </w:r>
            <w:r w:rsidR="004F1BC1">
              <w:rPr>
                <w:color w:val="FF0000"/>
                <w:sz w:val="16"/>
                <w:szCs w:val="16"/>
                <w:lang w:val="fr-BE"/>
              </w:rPr>
              <w:t xml:space="preserve">acrylique </w:t>
            </w:r>
            <w:r w:rsidRPr="00511494">
              <w:rPr>
                <w:color w:val="FF0000"/>
                <w:sz w:val="16"/>
                <w:szCs w:val="16"/>
                <w:lang w:val="fr-BE"/>
              </w:rPr>
              <w:t>sans PVC (semi-transparente &amp; opaque)</w:t>
            </w:r>
          </w:p>
          <w:p w14:paraId="74CF0DF1" w14:textId="77777777" w:rsidR="00511494" w:rsidRPr="00511494" w:rsidRDefault="00511494">
            <w:pPr>
              <w:spacing w:after="0"/>
              <w:rPr>
                <w:kern w:val="2"/>
                <w:lang w:val="fr-BE" w:eastAsia="nl-BE"/>
                <w14:ligatures w14:val="standardContextual"/>
              </w:rPr>
            </w:pPr>
            <w:r w:rsidRPr="00511494">
              <w:rPr>
                <w:sz w:val="16"/>
                <w:szCs w:val="16"/>
                <w:lang w:val="fr-BE"/>
              </w:rPr>
              <w:t xml:space="preserve">     Classement au feu M1 (NFP 92-503), B-s2d0 (Euroclasse EN 13501-1)</w:t>
            </w:r>
          </w:p>
          <w:p w14:paraId="403B6822" w14:textId="77777777" w:rsidR="00511494" w:rsidRDefault="00511494">
            <w:pPr>
              <w:spacing w:after="0"/>
              <w:rPr>
                <w:kern w:val="2"/>
                <w:lang w:eastAsia="nl-BE"/>
                <w14:ligatures w14:val="standardContextual"/>
              </w:rPr>
            </w:pPr>
            <w:r w:rsidRPr="00504FF5">
              <w:rPr>
                <w:sz w:val="16"/>
                <w:szCs w:val="16"/>
                <w:lang w:val="fr-BE"/>
              </w:rPr>
              <w:t xml:space="preserve">     </w:t>
            </w:r>
            <w:r>
              <w:rPr>
                <w:sz w:val="16"/>
                <w:szCs w:val="16"/>
              </w:rPr>
              <w:t>Poids ± 450 g/m², épaisseur 0,55 mm</w:t>
            </w:r>
          </w:p>
          <w:p w14:paraId="4038C591" w14:textId="5D95EB4A" w:rsidR="00870534" w:rsidRPr="00511494" w:rsidRDefault="00870534">
            <w:pPr>
              <w:spacing w:after="0"/>
            </w:pPr>
          </w:p>
        </w:tc>
      </w:tr>
      <w:tr w:rsidR="00870534" w14:paraId="21A5B77A" w14:textId="77777777">
        <w:trPr>
          <w:trHeight w:val="255"/>
        </w:trPr>
        <w:tc>
          <w:tcPr>
            <w:tcW w:w="9498" w:type="dxa"/>
            <w:tcMar>
              <w:top w:w="0" w:type="dxa"/>
              <w:left w:w="70" w:type="dxa"/>
              <w:bottom w:w="0" w:type="dxa"/>
              <w:right w:w="70" w:type="dxa"/>
            </w:tcMar>
            <w:hideMark/>
          </w:tcPr>
          <w:p w14:paraId="6A2ED4C7" w14:textId="1476CA26" w:rsidR="00870534" w:rsidRDefault="00511494" w:rsidP="001012FE">
            <w:pPr>
              <w:spacing w:after="0"/>
            </w:pPr>
            <w:r>
              <w:rPr>
                <w:b/>
                <w:bCs/>
                <w:sz w:val="20"/>
                <w:szCs w:val="20"/>
                <w:u w:val="single"/>
              </w:rPr>
              <w:t>Dimensions</w:t>
            </w:r>
          </w:p>
        </w:tc>
      </w:tr>
      <w:tr w:rsidR="00870534" w14:paraId="5E477ADA" w14:textId="77777777">
        <w:trPr>
          <w:trHeight w:val="225"/>
        </w:trPr>
        <w:tc>
          <w:tcPr>
            <w:tcW w:w="9498" w:type="dxa"/>
            <w:tcMar>
              <w:top w:w="0" w:type="dxa"/>
              <w:left w:w="70" w:type="dxa"/>
              <w:bottom w:w="0" w:type="dxa"/>
              <w:right w:w="70" w:type="dxa"/>
            </w:tcMar>
            <w:hideMark/>
          </w:tcPr>
          <w:p w14:paraId="6D7C8D59" w14:textId="2C35CC14" w:rsidR="00870534" w:rsidRDefault="00511494" w:rsidP="001012FE">
            <w:pPr>
              <w:spacing w:after="0"/>
            </w:pPr>
            <w:r>
              <w:rPr>
                <w:sz w:val="16"/>
                <w:szCs w:val="16"/>
              </w:rPr>
              <w:t>Largeur min. 1200 mm.</w:t>
            </w:r>
          </w:p>
        </w:tc>
      </w:tr>
      <w:tr w:rsidR="00870534" w:rsidRPr="007A234C" w14:paraId="114C1A7E" w14:textId="77777777">
        <w:trPr>
          <w:trHeight w:val="225"/>
        </w:trPr>
        <w:tc>
          <w:tcPr>
            <w:tcW w:w="9498" w:type="dxa"/>
            <w:tcMar>
              <w:top w:w="0" w:type="dxa"/>
              <w:left w:w="70" w:type="dxa"/>
              <w:bottom w:w="0" w:type="dxa"/>
              <w:right w:w="70" w:type="dxa"/>
            </w:tcMar>
            <w:hideMark/>
          </w:tcPr>
          <w:p w14:paraId="7740F035" w14:textId="26E2DE8E" w:rsidR="00870534" w:rsidRPr="00511494" w:rsidRDefault="00511494" w:rsidP="001012FE">
            <w:pPr>
              <w:spacing w:after="0"/>
              <w:rPr>
                <w:lang w:val="fr-BE"/>
              </w:rPr>
            </w:pPr>
            <w:r w:rsidRPr="00511494">
              <w:rPr>
                <w:sz w:val="16"/>
                <w:szCs w:val="16"/>
                <w:lang w:val="fr-BE"/>
              </w:rPr>
              <w:t>Largeur max. 5000 mm et avancée max. 6000 mm en 1 partie.</w:t>
            </w:r>
          </w:p>
        </w:tc>
      </w:tr>
      <w:tr w:rsidR="00870534" w:rsidRPr="007A234C" w14:paraId="4F0A7AA5" w14:textId="77777777">
        <w:trPr>
          <w:trHeight w:val="225"/>
        </w:trPr>
        <w:tc>
          <w:tcPr>
            <w:tcW w:w="9498" w:type="dxa"/>
            <w:tcMar>
              <w:top w:w="0" w:type="dxa"/>
              <w:left w:w="70" w:type="dxa"/>
              <w:bottom w:w="0" w:type="dxa"/>
              <w:right w:w="70" w:type="dxa"/>
            </w:tcMar>
            <w:hideMark/>
          </w:tcPr>
          <w:p w14:paraId="2FA1035B" w14:textId="57A3F735" w:rsidR="00870534" w:rsidRPr="00511494" w:rsidRDefault="00511494" w:rsidP="00952763">
            <w:pPr>
              <w:spacing w:after="0"/>
              <w:rPr>
                <w:lang w:val="fr-BE"/>
              </w:rPr>
            </w:pPr>
            <w:r w:rsidRPr="00511494">
              <w:rPr>
                <w:sz w:val="16"/>
                <w:szCs w:val="16"/>
                <w:lang w:val="fr-BE"/>
              </w:rPr>
              <w:t xml:space="preserve">Peut être </w:t>
            </w:r>
            <w:r w:rsidR="001012FE" w:rsidRPr="00504FF5">
              <w:rPr>
                <w:sz w:val="16"/>
                <w:szCs w:val="16"/>
                <w:lang w:val="fr-BE"/>
              </w:rPr>
              <w:t>juxtaposé</w:t>
            </w:r>
            <w:r w:rsidRPr="00511494">
              <w:rPr>
                <w:sz w:val="16"/>
                <w:szCs w:val="16"/>
                <w:lang w:val="fr-BE"/>
              </w:rPr>
              <w:t>. Espace intermédiaire requis : 1 mm par 1000 mm de largeur.</w:t>
            </w:r>
          </w:p>
        </w:tc>
      </w:tr>
      <w:tr w:rsidR="00D541E2" w:rsidRPr="007A234C" w14:paraId="4082E9B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3431B82" w14:textId="1481D5B6" w:rsidR="00D541E2" w:rsidRPr="00511494" w:rsidRDefault="00D541E2" w:rsidP="00D541E2">
            <w:pPr>
              <w:spacing w:after="0" w:line="240" w:lineRule="auto"/>
              <w:rPr>
                <w:rFonts w:ascii="Calibri" w:eastAsia="Times New Roman" w:hAnsi="Calibri" w:cs="Arial"/>
                <w:sz w:val="16"/>
                <w:szCs w:val="16"/>
                <w:lang w:val="fr-BE" w:eastAsia="nl-BE"/>
              </w:rPr>
            </w:pPr>
          </w:p>
        </w:tc>
      </w:tr>
      <w:tr w:rsidR="00D541E2" w:rsidRPr="00D541E2" w14:paraId="7BD74965"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94C3697" w14:textId="7DA41A82" w:rsidR="00D541E2" w:rsidRPr="00D541E2" w:rsidRDefault="00511494" w:rsidP="00952763">
            <w:pPr>
              <w:spacing w:after="0"/>
              <w:rPr>
                <w:rFonts w:ascii="Calibri" w:eastAsia="Times New Roman" w:hAnsi="Calibri" w:cs="Arial"/>
                <w:b/>
                <w:bCs/>
                <w:sz w:val="20"/>
                <w:szCs w:val="20"/>
                <w:u w:val="single"/>
                <w:lang w:eastAsia="nl-BE"/>
              </w:rPr>
            </w:pPr>
            <w:r>
              <w:rPr>
                <w:b/>
                <w:bCs/>
                <w:sz w:val="20"/>
                <w:szCs w:val="20"/>
                <w:u w:val="single"/>
              </w:rPr>
              <w:t xml:space="preserve">Coulisses </w:t>
            </w:r>
          </w:p>
        </w:tc>
      </w:tr>
      <w:tr w:rsidR="00D541E2" w:rsidRPr="007A234C" w14:paraId="448C178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D27A25A" w14:textId="0EFA7AD2" w:rsidR="00D541E2" w:rsidRPr="00511494" w:rsidRDefault="00952763" w:rsidP="00952763">
            <w:pPr>
              <w:spacing w:after="0"/>
              <w:rPr>
                <w:rFonts w:ascii="Calibri" w:eastAsia="Times New Roman" w:hAnsi="Calibri" w:cs="Arial"/>
                <w:sz w:val="16"/>
                <w:szCs w:val="16"/>
                <w:lang w:val="fr-BE" w:eastAsia="nl-BE"/>
              </w:rPr>
            </w:pPr>
            <w:r w:rsidRPr="002F45F8">
              <w:rPr>
                <w:rFonts w:ascii="Calibri" w:eastAsia="Times New Roman" w:hAnsi="Calibri" w:cs="Arial"/>
                <w:sz w:val="16"/>
                <w:szCs w:val="16"/>
                <w:lang w:val="fr-FR" w:eastAsia="nl-BE"/>
              </w:rPr>
              <w:t>Les coulisses sont composées de 2 profils en aluminium extrudé</w:t>
            </w:r>
            <w:r w:rsidR="00511494" w:rsidRPr="00511494">
              <w:rPr>
                <w:sz w:val="16"/>
                <w:szCs w:val="16"/>
                <w:lang w:val="fr-BE"/>
              </w:rPr>
              <w:t>.</w:t>
            </w:r>
          </w:p>
        </w:tc>
      </w:tr>
      <w:tr w:rsidR="00D541E2" w:rsidRPr="007A234C" w14:paraId="2B14A5F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D6EB4A3" w14:textId="67D54945" w:rsidR="00D541E2" w:rsidRPr="00511494" w:rsidRDefault="00511494" w:rsidP="00952763">
            <w:pPr>
              <w:spacing w:after="0"/>
              <w:rPr>
                <w:rFonts w:ascii="Calibri" w:eastAsia="Times New Roman" w:hAnsi="Calibri" w:cs="Arial"/>
                <w:sz w:val="16"/>
                <w:szCs w:val="16"/>
                <w:lang w:val="fr-BE" w:eastAsia="nl-BE"/>
              </w:rPr>
            </w:pPr>
            <w:r w:rsidRPr="00511494">
              <w:rPr>
                <w:sz w:val="16"/>
                <w:szCs w:val="16"/>
                <w:lang w:val="fr-BE"/>
              </w:rPr>
              <w:t>Dimensions : L 60 mm x P 75 mm coulisse, en 2 parties.</w:t>
            </w:r>
          </w:p>
        </w:tc>
      </w:tr>
      <w:tr w:rsidR="00D541E2" w:rsidRPr="007A234C" w14:paraId="278F1DF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184198C9" w14:textId="09A57B62" w:rsidR="00D541E2" w:rsidRPr="00511494" w:rsidRDefault="00511494" w:rsidP="00952763">
            <w:pPr>
              <w:spacing w:after="0"/>
              <w:rPr>
                <w:rFonts w:ascii="Calibri" w:eastAsia="Times New Roman" w:hAnsi="Calibri" w:cs="Arial"/>
                <w:sz w:val="16"/>
                <w:szCs w:val="16"/>
                <w:lang w:val="fr-BE" w:eastAsia="nl-BE"/>
              </w:rPr>
            </w:pPr>
            <w:r>
              <w:rPr>
                <w:sz w:val="16"/>
                <w:szCs w:val="16"/>
                <w:lang w:val="fr-BE"/>
              </w:rPr>
              <w:t>La fixation au caisson s’effectue au moyen d</w:t>
            </w:r>
            <w:r w:rsidR="00952763">
              <w:rPr>
                <w:sz w:val="16"/>
                <w:szCs w:val="16"/>
                <w:lang w:val="fr-BE"/>
              </w:rPr>
              <w:t>’ergots</w:t>
            </w:r>
            <w:r>
              <w:rPr>
                <w:sz w:val="16"/>
                <w:szCs w:val="16"/>
                <w:lang w:val="fr-BE"/>
              </w:rPr>
              <w:t xml:space="preserve"> sur les consoles latérales, </w:t>
            </w:r>
            <w:r w:rsidR="00952763" w:rsidRPr="002F45F8">
              <w:rPr>
                <w:rFonts w:ascii="Calibri" w:eastAsia="Times New Roman" w:hAnsi="Calibri" w:cs="Arial"/>
                <w:sz w:val="16"/>
                <w:szCs w:val="16"/>
                <w:lang w:val="fr-FR" w:eastAsia="nl-BE"/>
              </w:rPr>
              <w:t>qui s’insèrent dans la chambre creuse des coulisses</w:t>
            </w:r>
            <w:r>
              <w:rPr>
                <w:sz w:val="16"/>
                <w:szCs w:val="16"/>
                <w:lang w:val="fr-BE"/>
              </w:rPr>
              <w:t>.</w:t>
            </w:r>
          </w:p>
        </w:tc>
      </w:tr>
      <w:tr w:rsidR="00D541E2" w:rsidRPr="007A234C" w14:paraId="50E1554F"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87DE5B0" w14:textId="2C7B1513" w:rsidR="00D541E2" w:rsidRPr="00511494" w:rsidRDefault="00511494" w:rsidP="00952763">
            <w:pPr>
              <w:spacing w:after="0"/>
              <w:rPr>
                <w:rFonts w:ascii="Calibri" w:eastAsia="Times New Roman" w:hAnsi="Calibri" w:cs="Arial"/>
                <w:sz w:val="16"/>
                <w:szCs w:val="16"/>
                <w:lang w:val="fr-BE" w:eastAsia="nl-BE"/>
              </w:rPr>
            </w:pPr>
            <w:r>
              <w:rPr>
                <w:sz w:val="16"/>
                <w:szCs w:val="16"/>
                <w:lang w:val="fr-BE"/>
              </w:rPr>
              <w:t>Chaque coulisse contient un guide de fermeture à glissière en HPVC avec couche supérieure coextrudée résistante à l’usure (technologie Smooth).</w:t>
            </w:r>
          </w:p>
        </w:tc>
      </w:tr>
      <w:tr w:rsidR="00D541E2" w:rsidRPr="007A234C" w14:paraId="66533C6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6F929B0D" w14:textId="4310C7CA" w:rsidR="00D541E2" w:rsidRPr="00511494" w:rsidRDefault="00511494" w:rsidP="00952763">
            <w:pPr>
              <w:spacing w:after="0"/>
              <w:rPr>
                <w:rFonts w:ascii="Calibri" w:eastAsia="Times New Roman" w:hAnsi="Calibri" w:cs="Arial"/>
                <w:sz w:val="16"/>
                <w:szCs w:val="16"/>
                <w:lang w:val="fr-BE" w:eastAsia="nl-BE"/>
              </w:rPr>
            </w:pPr>
            <w:r>
              <w:rPr>
                <w:sz w:val="16"/>
                <w:szCs w:val="16"/>
                <w:lang w:val="fr-BE"/>
              </w:rPr>
              <w:t>Le guide de fermeture à glissière en HPVC est muni, de chaque côté, de profils en caoutchouc pour compenser les rafales de vent.</w:t>
            </w:r>
          </w:p>
        </w:tc>
      </w:tr>
      <w:tr w:rsidR="00D541E2" w:rsidRPr="007A234C" w14:paraId="155A8CE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2403C6B" w14:textId="7630CF8F" w:rsidR="00D541E2" w:rsidRPr="00511494" w:rsidRDefault="00511494" w:rsidP="00952763">
            <w:pPr>
              <w:spacing w:after="0"/>
              <w:rPr>
                <w:rFonts w:ascii="Calibri" w:eastAsia="Times New Roman" w:hAnsi="Calibri" w:cs="Arial"/>
                <w:sz w:val="16"/>
                <w:szCs w:val="16"/>
                <w:lang w:val="fr-BE" w:eastAsia="nl-BE"/>
              </w:rPr>
            </w:pPr>
            <w:r>
              <w:rPr>
                <w:sz w:val="16"/>
                <w:szCs w:val="16"/>
                <w:lang w:val="fr-BE"/>
              </w:rPr>
              <w:t xml:space="preserve">La fermeture à glissière symétrique, soudée à la toile, est insérée dans ce guide de fermeture à glissière afin que la toile soit </w:t>
            </w:r>
            <w:r w:rsidR="00952763">
              <w:rPr>
                <w:sz w:val="16"/>
                <w:szCs w:val="16"/>
                <w:lang w:val="fr-BE"/>
              </w:rPr>
              <w:t>bien tendu.</w:t>
            </w:r>
          </w:p>
        </w:tc>
      </w:tr>
      <w:tr w:rsidR="00D541E2" w:rsidRPr="007A234C" w14:paraId="2EC18B1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DDCE81D" w14:textId="499797B6" w:rsidR="00D541E2" w:rsidRPr="00511494" w:rsidRDefault="00511494" w:rsidP="00952763">
            <w:pPr>
              <w:spacing w:after="0"/>
              <w:rPr>
                <w:rFonts w:ascii="Calibri" w:eastAsia="Times New Roman" w:hAnsi="Calibri" w:cs="Arial"/>
                <w:sz w:val="16"/>
                <w:szCs w:val="16"/>
                <w:lang w:val="fr-BE" w:eastAsia="nl-BE"/>
              </w:rPr>
            </w:pPr>
            <w:r>
              <w:rPr>
                <w:sz w:val="16"/>
                <w:szCs w:val="16"/>
                <w:lang w:val="fr-BE"/>
              </w:rPr>
              <w:t>En cas de montage correct, une tolérance suffisante est prévue entre la toile, les coulisses latérales en aluminium et le guide de fermeture à glissière en HPVC afin de garantir un guidage fluide.</w:t>
            </w:r>
          </w:p>
        </w:tc>
      </w:tr>
      <w:tr w:rsidR="00D541E2" w:rsidRPr="007A234C" w14:paraId="200CBFD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20189B5" w14:textId="77777777" w:rsidR="00D541E2" w:rsidRPr="00511494" w:rsidRDefault="00D541E2" w:rsidP="00D541E2">
            <w:pPr>
              <w:spacing w:after="0" w:line="240" w:lineRule="auto"/>
              <w:rPr>
                <w:rFonts w:ascii="Calibri" w:eastAsia="Times New Roman" w:hAnsi="Calibri" w:cs="Arial"/>
                <w:sz w:val="16"/>
                <w:szCs w:val="16"/>
                <w:lang w:val="fr-BE" w:eastAsia="nl-BE"/>
              </w:rPr>
            </w:pPr>
          </w:p>
        </w:tc>
      </w:tr>
      <w:tr w:rsidR="00D541E2" w:rsidRPr="00D541E2" w14:paraId="66A1725B"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24297CB2" w14:textId="0F3295E7" w:rsidR="00D541E2" w:rsidRPr="00D541E2" w:rsidRDefault="00511494" w:rsidP="0089728B">
            <w:pPr>
              <w:spacing w:after="0"/>
              <w:rPr>
                <w:rFonts w:ascii="Calibri" w:eastAsia="Times New Roman" w:hAnsi="Calibri" w:cs="Arial"/>
                <w:b/>
                <w:bCs/>
                <w:sz w:val="20"/>
                <w:szCs w:val="20"/>
                <w:u w:val="single"/>
                <w:lang w:eastAsia="nl-BE"/>
              </w:rPr>
            </w:pPr>
            <w:r>
              <w:rPr>
                <w:b/>
                <w:bCs/>
                <w:sz w:val="20"/>
                <w:szCs w:val="20"/>
                <w:u w:val="single"/>
                <w:lang w:val="fr-BE"/>
              </w:rPr>
              <w:t>Barre de charge</w:t>
            </w:r>
          </w:p>
        </w:tc>
      </w:tr>
      <w:tr w:rsidR="00D541E2" w:rsidRPr="007A234C" w14:paraId="3B195E1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AAD0804" w14:textId="56D504E2" w:rsidR="00D541E2" w:rsidRPr="00511494" w:rsidRDefault="00511494" w:rsidP="0089728B">
            <w:pPr>
              <w:spacing w:after="0"/>
              <w:rPr>
                <w:rFonts w:ascii="Calibri" w:eastAsia="Times New Roman" w:hAnsi="Calibri" w:cs="Arial"/>
                <w:sz w:val="16"/>
                <w:szCs w:val="16"/>
                <w:lang w:val="fr-BE" w:eastAsia="nl-BE"/>
              </w:rPr>
            </w:pPr>
            <w:r>
              <w:rPr>
                <w:sz w:val="16"/>
                <w:szCs w:val="16"/>
                <w:lang w:val="fr-BE"/>
              </w:rPr>
              <w:t>Est fabriquée à partir de 2 profil</w:t>
            </w:r>
            <w:r w:rsidR="0089728B">
              <w:rPr>
                <w:sz w:val="16"/>
                <w:szCs w:val="16"/>
                <w:lang w:val="fr-BE"/>
              </w:rPr>
              <w:t>s</w:t>
            </w:r>
            <w:r>
              <w:rPr>
                <w:sz w:val="16"/>
                <w:szCs w:val="16"/>
                <w:lang w:val="fr-BE"/>
              </w:rPr>
              <w:t xml:space="preserve"> en aluminium extrudé.</w:t>
            </w:r>
          </w:p>
        </w:tc>
      </w:tr>
      <w:tr w:rsidR="00D541E2" w:rsidRPr="007A234C" w14:paraId="7945E7B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73A7922" w14:textId="45292951" w:rsidR="00D541E2" w:rsidRPr="00511494" w:rsidRDefault="00511494" w:rsidP="0089728B">
            <w:pPr>
              <w:spacing w:after="0"/>
              <w:rPr>
                <w:rFonts w:ascii="Calibri" w:eastAsia="Times New Roman" w:hAnsi="Calibri" w:cs="Arial"/>
                <w:sz w:val="16"/>
                <w:szCs w:val="16"/>
                <w:lang w:val="fr-BE" w:eastAsia="nl-BE"/>
              </w:rPr>
            </w:pPr>
            <w:r>
              <w:rPr>
                <w:sz w:val="16"/>
                <w:szCs w:val="16"/>
                <w:lang w:val="fr-BE"/>
              </w:rPr>
              <w:t>Dimensions de la barre de charge : H 100 mm x P 62 mm.</w:t>
            </w:r>
          </w:p>
        </w:tc>
      </w:tr>
      <w:tr w:rsidR="00D541E2" w:rsidRPr="007A234C" w14:paraId="7F475EC2"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65E0089" w14:textId="77777777" w:rsidR="00D541E2" w:rsidRPr="00511494" w:rsidRDefault="00D541E2" w:rsidP="00D541E2">
            <w:pPr>
              <w:spacing w:after="0" w:line="240" w:lineRule="auto"/>
              <w:rPr>
                <w:rFonts w:ascii="Calibri" w:eastAsia="Times New Roman" w:hAnsi="Calibri" w:cs="Arial"/>
                <w:sz w:val="16"/>
                <w:szCs w:val="16"/>
                <w:lang w:val="fr-BE" w:eastAsia="nl-BE"/>
              </w:rPr>
            </w:pPr>
          </w:p>
        </w:tc>
      </w:tr>
      <w:tr w:rsidR="00AA310D" w:rsidRPr="00D541E2" w14:paraId="78E0A483"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00B3441" w14:textId="5722F2BF" w:rsidR="00AA310D" w:rsidRPr="00D541E2" w:rsidRDefault="00511494" w:rsidP="0089728B">
            <w:pPr>
              <w:spacing w:after="0"/>
              <w:rPr>
                <w:rFonts w:ascii="Calibri" w:eastAsia="Times New Roman" w:hAnsi="Calibri" w:cs="Arial"/>
                <w:b/>
                <w:bCs/>
                <w:sz w:val="20"/>
                <w:szCs w:val="20"/>
                <w:u w:val="single"/>
                <w:lang w:eastAsia="nl-BE"/>
              </w:rPr>
            </w:pPr>
            <w:r>
              <w:rPr>
                <w:b/>
                <w:bCs/>
                <w:sz w:val="20"/>
                <w:szCs w:val="20"/>
                <w:u w:val="single"/>
                <w:lang w:val="fr-BE"/>
              </w:rPr>
              <w:t>Technologie Smooth</w:t>
            </w:r>
          </w:p>
        </w:tc>
      </w:tr>
      <w:tr w:rsidR="00AA310D" w:rsidRPr="007A234C" w14:paraId="4BA484B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1433DBE" w14:textId="72C77FEC" w:rsidR="00AA310D" w:rsidRPr="00511494" w:rsidRDefault="00511494" w:rsidP="0089728B">
            <w:pPr>
              <w:spacing w:after="0"/>
              <w:rPr>
                <w:rFonts w:ascii="Calibri" w:eastAsia="Times New Roman" w:hAnsi="Calibri" w:cs="Arial"/>
                <w:sz w:val="16"/>
                <w:szCs w:val="16"/>
                <w:lang w:val="fr-BE" w:eastAsia="nl-BE"/>
              </w:rPr>
            </w:pPr>
            <w:r>
              <w:rPr>
                <w:sz w:val="16"/>
                <w:szCs w:val="16"/>
                <w:lang w:val="fr-BE"/>
              </w:rPr>
              <w:t>Assure le guidage de la barre de charge et de la toile.</w:t>
            </w:r>
          </w:p>
        </w:tc>
      </w:tr>
      <w:tr w:rsidR="00AA310D" w:rsidRPr="007A234C" w14:paraId="38C3C57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183CFB3" w14:textId="6A836835" w:rsidR="00AA310D" w:rsidRPr="00511494" w:rsidRDefault="00511494" w:rsidP="0089728B">
            <w:pPr>
              <w:spacing w:after="0"/>
              <w:rPr>
                <w:rFonts w:ascii="Calibri" w:eastAsia="Times New Roman" w:hAnsi="Calibri" w:cs="Arial"/>
                <w:sz w:val="16"/>
                <w:szCs w:val="16"/>
                <w:lang w:val="fr-BE" w:eastAsia="nl-BE"/>
              </w:rPr>
            </w:pPr>
            <w:r>
              <w:rPr>
                <w:sz w:val="16"/>
                <w:szCs w:val="16"/>
                <w:lang w:val="fr-BE"/>
              </w:rPr>
              <w:t>Grâce à la technologie Smooth brevetée, la fermeture à glissière se déplace de manière fluide dans son guide.</w:t>
            </w:r>
          </w:p>
        </w:tc>
      </w:tr>
      <w:tr w:rsidR="00AA310D" w:rsidRPr="007A234C" w14:paraId="3FB6AA2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97C46D8" w14:textId="4E41B39C" w:rsidR="00AA310D" w:rsidRPr="00511494" w:rsidRDefault="00511494" w:rsidP="0089728B">
            <w:pPr>
              <w:spacing w:after="0"/>
              <w:rPr>
                <w:rFonts w:ascii="Calibri" w:eastAsia="Times New Roman" w:hAnsi="Calibri" w:cs="Arial"/>
                <w:sz w:val="16"/>
                <w:szCs w:val="16"/>
                <w:lang w:val="fr-BE" w:eastAsia="nl-BE"/>
              </w:rPr>
            </w:pPr>
            <w:r>
              <w:rPr>
                <w:sz w:val="16"/>
                <w:szCs w:val="16"/>
                <w:lang w:val="fr-BE"/>
              </w:rPr>
              <w:t>Ce guide de fermeture à glissière intelligent est pourvu d’une couche brevetée résistante à l’usure :</w:t>
            </w:r>
          </w:p>
        </w:tc>
      </w:tr>
      <w:tr w:rsidR="00AA310D" w:rsidRPr="007A234C" w14:paraId="4CFD8C53"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DA98FC6" w14:textId="49945943" w:rsidR="00AA310D" w:rsidRPr="00511494" w:rsidRDefault="00511494" w:rsidP="0089728B">
            <w:pPr>
              <w:spacing w:after="0"/>
              <w:rPr>
                <w:rFonts w:ascii="Calibri" w:eastAsia="Times New Roman" w:hAnsi="Calibri" w:cs="Arial"/>
                <w:sz w:val="16"/>
                <w:szCs w:val="16"/>
                <w:lang w:val="fr-BE" w:eastAsia="nl-BE"/>
              </w:rPr>
            </w:pPr>
            <w:r>
              <w:rPr>
                <w:sz w:val="16"/>
                <w:szCs w:val="16"/>
                <w:lang w:val="fr-BE"/>
              </w:rPr>
              <w:t xml:space="preserve">    - garantit une tension optimale de la toile</w:t>
            </w:r>
          </w:p>
        </w:tc>
      </w:tr>
      <w:tr w:rsidR="00AA310D" w:rsidRPr="007A234C" w14:paraId="4CC6C603"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5FD2D7C" w14:textId="5B314744" w:rsidR="00AA310D" w:rsidRPr="00511494" w:rsidRDefault="00511494" w:rsidP="0089728B">
            <w:pPr>
              <w:spacing w:after="0"/>
              <w:rPr>
                <w:rFonts w:ascii="Calibri" w:eastAsia="Times New Roman" w:hAnsi="Calibri" w:cs="Arial"/>
                <w:sz w:val="16"/>
                <w:szCs w:val="16"/>
                <w:lang w:val="fr-BE" w:eastAsia="nl-BE"/>
              </w:rPr>
            </w:pPr>
            <w:r>
              <w:rPr>
                <w:sz w:val="16"/>
                <w:szCs w:val="16"/>
                <w:lang w:val="fr-BE"/>
              </w:rPr>
              <w:t xml:space="preserve">    - aucun entretien annuel avec un lubrifiant n’est donc nécessaire</w:t>
            </w:r>
          </w:p>
        </w:tc>
      </w:tr>
      <w:tr w:rsidR="00AA310D" w:rsidRPr="007A234C" w14:paraId="2BF6BDD7"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0A74460" w14:textId="77777777"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D541E2" w14:paraId="5934D74C"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33DDA5F8" w14:textId="7E81F8BA" w:rsidR="00AA310D" w:rsidRPr="00D541E2" w:rsidRDefault="00511494" w:rsidP="0089728B">
            <w:pPr>
              <w:spacing w:after="0"/>
              <w:rPr>
                <w:rFonts w:ascii="Calibri" w:eastAsia="Times New Roman" w:hAnsi="Calibri" w:cs="Arial"/>
                <w:b/>
                <w:bCs/>
                <w:sz w:val="20"/>
                <w:szCs w:val="20"/>
                <w:u w:val="single"/>
                <w:lang w:eastAsia="nl-BE"/>
              </w:rPr>
            </w:pPr>
            <w:r>
              <w:rPr>
                <w:b/>
                <w:bCs/>
                <w:sz w:val="20"/>
                <w:szCs w:val="20"/>
                <w:u w:val="single"/>
                <w:lang w:val="fr-BE"/>
              </w:rPr>
              <w:t>Système de tension</w:t>
            </w:r>
          </w:p>
        </w:tc>
      </w:tr>
      <w:tr w:rsidR="00AA310D" w:rsidRPr="007A234C" w14:paraId="04C5B7CF"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98EE20A" w14:textId="77777777" w:rsidR="0089728B" w:rsidRPr="0089728B" w:rsidRDefault="0089728B" w:rsidP="0089728B">
            <w:pPr>
              <w:spacing w:after="0"/>
              <w:rPr>
                <w:sz w:val="16"/>
                <w:szCs w:val="16"/>
                <w:lang w:val="fr-BE"/>
              </w:rPr>
            </w:pPr>
            <w:r w:rsidRPr="0089728B">
              <w:rPr>
                <w:sz w:val="16"/>
                <w:szCs w:val="16"/>
                <w:lang w:val="fr-BE"/>
              </w:rPr>
              <w:t>Le système révolutionnaire assure la mise en tension de la sangle grâce à un ressort intégré dans le tube d'enroulement. Ce ressort est précontraint et garantit le maintien de la tension tout au long du cycle de vie du produit.</w:t>
            </w:r>
          </w:p>
          <w:p w14:paraId="0C775089" w14:textId="6C54710D" w:rsidR="00511494" w:rsidRPr="00511494" w:rsidRDefault="00511494">
            <w:pPr>
              <w:spacing w:after="0"/>
              <w:rPr>
                <w:kern w:val="2"/>
                <w:lang w:val="fr-BE" w:eastAsia="nl-BE"/>
                <w14:ligatures w14:val="standardContextual"/>
              </w:rPr>
            </w:pPr>
            <w:r>
              <w:rPr>
                <w:sz w:val="16"/>
                <w:szCs w:val="16"/>
                <w:lang w:val="fr-BE"/>
              </w:rPr>
              <w:t>Le système de tension est unique en combinaison avec notre technologie. Cela garantit un screen résistant au vent dans toutes les positions. La sangle qui traverse tout le système est une sangle continue et veille ainsi à ce que le système continue à fonctionner en toute sécurité en cas d’endommagement de la sangle ou de perte de tension, sans endommager d’autres composants du système (comme la toile) ni blesser les personnes présentes.</w:t>
            </w:r>
          </w:p>
          <w:p w14:paraId="5B3469A5" w14:textId="4C87AFFD"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7A234C" w14:paraId="696378B9"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E6525AE" w14:textId="77777777"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D541E2" w14:paraId="37E73F28"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281B3C5B" w14:textId="5B300542" w:rsidR="00AA310D" w:rsidRPr="00D541E2" w:rsidRDefault="00511494" w:rsidP="0089728B">
            <w:pPr>
              <w:spacing w:after="0"/>
              <w:rPr>
                <w:rFonts w:ascii="Calibri" w:eastAsia="Times New Roman" w:hAnsi="Calibri" w:cs="Arial"/>
                <w:b/>
                <w:bCs/>
                <w:sz w:val="20"/>
                <w:szCs w:val="20"/>
                <w:u w:val="single"/>
                <w:lang w:eastAsia="nl-BE"/>
              </w:rPr>
            </w:pPr>
            <w:r>
              <w:rPr>
                <w:b/>
                <w:bCs/>
                <w:sz w:val="20"/>
                <w:szCs w:val="20"/>
                <w:u w:val="single"/>
                <w:lang w:val="fr-BE"/>
              </w:rPr>
              <w:t>Couleur</w:t>
            </w:r>
          </w:p>
        </w:tc>
      </w:tr>
      <w:tr w:rsidR="00AA310D" w:rsidRPr="007A234C" w14:paraId="5D16D1A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09A5FFE" w14:textId="744DDD54" w:rsidR="00511494" w:rsidRPr="00511494" w:rsidRDefault="00511494">
            <w:pPr>
              <w:spacing w:after="0"/>
              <w:rPr>
                <w:kern w:val="2"/>
                <w:lang w:val="fr-BE" w:eastAsia="nl-BE"/>
                <w14:ligatures w14:val="standardContextual"/>
              </w:rPr>
            </w:pPr>
            <w:r>
              <w:rPr>
                <w:sz w:val="16"/>
                <w:szCs w:val="16"/>
                <w:lang w:val="fr-BE"/>
              </w:rPr>
              <w:t>Tous les profils en aluminium visibles (caisson, coulisses et barre de charge) peuvent être thermolaqués dans la couleur RAL (60-80 µm) de la menuiserie extérieure.</w:t>
            </w:r>
          </w:p>
          <w:p w14:paraId="3D6EC20A" w14:textId="3E612353"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7A234C" w14:paraId="148DFE8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F66A974" w14:textId="7945371B" w:rsidR="00BF0EB8" w:rsidRDefault="00511494">
            <w:pPr>
              <w:spacing w:after="0"/>
              <w:rPr>
                <w:kern w:val="2"/>
                <w:lang w:val="fr-BE" w:eastAsia="nl-BE"/>
                <w14:ligatures w14:val="standardContextual"/>
              </w:rPr>
            </w:pPr>
            <w:r>
              <w:rPr>
                <w:sz w:val="16"/>
                <w:szCs w:val="16"/>
                <w:lang w:val="fr-BE"/>
              </w:rPr>
              <w:t>Les consoles latérales sont en aluminium moulé et sont laquées dans la même couleur que les profilés.</w:t>
            </w:r>
          </w:p>
          <w:p w14:paraId="1910A8B9" w14:textId="77777777" w:rsidR="00BF0EB8" w:rsidRPr="00511494" w:rsidRDefault="00BF0EB8">
            <w:pPr>
              <w:spacing w:after="0"/>
              <w:rPr>
                <w:kern w:val="2"/>
                <w:lang w:val="fr-BE" w:eastAsia="nl-BE"/>
                <w14:ligatures w14:val="standardContextual"/>
              </w:rPr>
            </w:pPr>
          </w:p>
          <w:p w14:paraId="4F769DBB" w14:textId="77777777" w:rsidR="00E028E9" w:rsidRPr="00511494" w:rsidRDefault="00E028E9" w:rsidP="00AA310D">
            <w:pPr>
              <w:spacing w:after="0" w:line="240" w:lineRule="auto"/>
              <w:rPr>
                <w:rFonts w:ascii="Calibri" w:eastAsia="Times New Roman" w:hAnsi="Calibri" w:cs="Arial"/>
                <w:sz w:val="16"/>
                <w:szCs w:val="16"/>
                <w:lang w:val="fr-BE" w:eastAsia="nl-BE"/>
              </w:rPr>
            </w:pPr>
          </w:p>
        </w:tc>
      </w:tr>
      <w:tr w:rsidR="00AA310D" w:rsidRPr="00D541E2" w14:paraId="1B0FDA86"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67BA7F04" w14:textId="77777777" w:rsidR="00511494" w:rsidRDefault="00511494">
            <w:pPr>
              <w:spacing w:after="0"/>
              <w:rPr>
                <w:kern w:val="2"/>
                <w:lang w:eastAsia="nl-BE"/>
                <w14:ligatures w14:val="standardContextual"/>
              </w:rPr>
            </w:pPr>
            <w:r>
              <w:rPr>
                <w:b/>
                <w:bCs/>
                <w:sz w:val="20"/>
                <w:szCs w:val="20"/>
                <w:u w:val="single"/>
                <w:lang w:val="fr-BE"/>
              </w:rPr>
              <w:t>Commande</w:t>
            </w:r>
          </w:p>
          <w:p w14:paraId="6371AD3D" w14:textId="575B618F" w:rsidR="00AA310D" w:rsidRPr="00D541E2" w:rsidRDefault="00AA310D" w:rsidP="00AA310D">
            <w:pPr>
              <w:spacing w:after="0" w:line="240" w:lineRule="auto"/>
              <w:rPr>
                <w:rFonts w:ascii="Calibri" w:eastAsia="Times New Roman" w:hAnsi="Calibri" w:cs="Arial"/>
                <w:b/>
                <w:bCs/>
                <w:sz w:val="20"/>
                <w:szCs w:val="20"/>
                <w:u w:val="single"/>
                <w:lang w:eastAsia="nl-BE"/>
              </w:rPr>
            </w:pPr>
          </w:p>
        </w:tc>
      </w:tr>
      <w:tr w:rsidR="00AA310D" w:rsidRPr="007A234C" w14:paraId="6EECCCBC"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4A3F0698" w14:textId="01EF3BEA" w:rsidR="00AA310D" w:rsidRPr="00511494" w:rsidRDefault="00511494" w:rsidP="00BF0EB8">
            <w:pPr>
              <w:spacing w:after="0"/>
              <w:rPr>
                <w:rFonts w:ascii="Calibri" w:eastAsia="Times New Roman" w:hAnsi="Calibri" w:cs="Arial"/>
                <w:sz w:val="16"/>
                <w:szCs w:val="16"/>
                <w:lang w:val="fr-BE" w:eastAsia="nl-BE"/>
              </w:rPr>
            </w:pPr>
            <w:r>
              <w:rPr>
                <w:sz w:val="16"/>
                <w:szCs w:val="16"/>
                <w:lang w:val="fr-BE"/>
              </w:rPr>
              <w:t>Électrique : s’effectue au moyen d’un moteur tubulaire 230 VAC, sans manœuvre de secours manuelle.</w:t>
            </w:r>
          </w:p>
        </w:tc>
      </w:tr>
      <w:tr w:rsidR="00AA310D" w:rsidRPr="007A234C" w14:paraId="2F4B601E"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06324FF" w14:textId="77777777" w:rsidR="00511494" w:rsidRPr="00511494" w:rsidRDefault="00511494">
            <w:pPr>
              <w:spacing w:after="0"/>
              <w:rPr>
                <w:kern w:val="2"/>
                <w:lang w:val="fr-BE" w:eastAsia="nl-BE"/>
                <w14:ligatures w14:val="standardContextual"/>
              </w:rPr>
            </w:pPr>
            <w:r>
              <w:rPr>
                <w:sz w:val="16"/>
                <w:szCs w:val="16"/>
                <w:lang w:val="fr-BE"/>
              </w:rPr>
              <w:t>Le raccordement fait partie du lot protection solaire.</w:t>
            </w:r>
          </w:p>
          <w:p w14:paraId="0D772822" w14:textId="57F0EA8E"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7A234C" w14:paraId="6924B865"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79B3287A" w14:textId="6C7CD032" w:rsidR="00AA310D" w:rsidRPr="00511494" w:rsidRDefault="00511494" w:rsidP="00BF0EB8">
            <w:pPr>
              <w:spacing w:after="0"/>
              <w:rPr>
                <w:rFonts w:ascii="Calibri" w:eastAsia="Times New Roman" w:hAnsi="Calibri" w:cs="Arial"/>
                <w:sz w:val="16"/>
                <w:szCs w:val="16"/>
                <w:lang w:val="fr-BE" w:eastAsia="nl-BE"/>
              </w:rPr>
            </w:pPr>
            <w:r>
              <w:rPr>
                <w:sz w:val="16"/>
                <w:szCs w:val="16"/>
                <w:lang w:val="fr-BE"/>
              </w:rPr>
              <w:t>Est fourni avec un câble à gaine résistante aux UV.</w:t>
            </w:r>
          </w:p>
        </w:tc>
      </w:tr>
      <w:tr w:rsidR="00AA310D" w:rsidRPr="007A234C" w14:paraId="0F1AE32A"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69537760" w14:textId="77777777" w:rsidR="00511494" w:rsidRPr="00511494" w:rsidRDefault="00511494">
            <w:pPr>
              <w:spacing w:after="0"/>
              <w:rPr>
                <w:kern w:val="2"/>
                <w:lang w:val="fr-BE" w:eastAsia="nl-BE"/>
                <w14:ligatures w14:val="standardContextual"/>
              </w:rPr>
            </w:pPr>
            <w:r>
              <w:rPr>
                <w:sz w:val="16"/>
                <w:szCs w:val="16"/>
                <w:lang w:val="fr-BE"/>
              </w:rPr>
              <w:t>L’alimentation et tout le câblage font partie du lot électricité.</w:t>
            </w:r>
          </w:p>
          <w:p w14:paraId="40C2E012" w14:textId="32E07E21"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7A234C" w14:paraId="5805E17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158986D2" w14:textId="77777777" w:rsidR="00E028E9" w:rsidRPr="00511494" w:rsidRDefault="00E028E9" w:rsidP="00AA310D">
            <w:pPr>
              <w:spacing w:after="0" w:line="240" w:lineRule="auto"/>
              <w:rPr>
                <w:rFonts w:ascii="Calibri" w:eastAsia="Times New Roman" w:hAnsi="Calibri" w:cs="Arial"/>
                <w:sz w:val="16"/>
                <w:szCs w:val="16"/>
                <w:lang w:val="fr-BE" w:eastAsia="nl-BE"/>
              </w:rPr>
            </w:pPr>
          </w:p>
        </w:tc>
      </w:tr>
      <w:tr w:rsidR="00AA310D" w:rsidRPr="00D541E2" w14:paraId="6FC2D680"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74A8188D" w14:textId="2F2586D1" w:rsidR="00AA310D" w:rsidRPr="00D541E2" w:rsidRDefault="00511494" w:rsidP="00BF0EB8">
            <w:pPr>
              <w:spacing w:after="0"/>
              <w:rPr>
                <w:rFonts w:ascii="Calibri" w:eastAsia="Times New Roman" w:hAnsi="Calibri" w:cs="Arial"/>
                <w:b/>
                <w:bCs/>
                <w:sz w:val="20"/>
                <w:szCs w:val="20"/>
                <w:u w:val="single"/>
                <w:lang w:eastAsia="nl-BE"/>
              </w:rPr>
            </w:pPr>
            <w:r>
              <w:rPr>
                <w:b/>
                <w:bCs/>
                <w:sz w:val="20"/>
                <w:szCs w:val="20"/>
                <w:u w:val="single"/>
                <w:lang w:val="fr-BE"/>
              </w:rPr>
              <w:t>Garantie</w:t>
            </w:r>
          </w:p>
        </w:tc>
      </w:tr>
      <w:tr w:rsidR="00AA310D" w:rsidRPr="007A234C" w14:paraId="7CEF9ACB"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20ABE151" w14:textId="398376D1" w:rsidR="00AA310D" w:rsidRPr="00511494" w:rsidRDefault="00511494" w:rsidP="00BF0EB8">
            <w:pPr>
              <w:spacing w:after="0"/>
              <w:rPr>
                <w:rFonts w:ascii="Calibri" w:eastAsia="Times New Roman" w:hAnsi="Calibri" w:cs="Arial"/>
                <w:sz w:val="16"/>
                <w:szCs w:val="16"/>
                <w:lang w:val="fr-BE" w:eastAsia="nl-BE"/>
              </w:rPr>
            </w:pPr>
            <w:r>
              <w:rPr>
                <w:sz w:val="16"/>
                <w:szCs w:val="16"/>
                <w:lang w:val="fr-BE"/>
              </w:rPr>
              <w:t>10 ans de garantie pour tous les laquages des profils en aluminium.</w:t>
            </w:r>
          </w:p>
        </w:tc>
      </w:tr>
      <w:tr w:rsidR="00AA310D" w:rsidRPr="007A234C" w14:paraId="4BC8465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F124AB2" w14:textId="03720C17" w:rsidR="00AA310D" w:rsidRPr="00511494" w:rsidRDefault="00511494" w:rsidP="00BF0EB8">
            <w:pPr>
              <w:spacing w:after="0"/>
              <w:rPr>
                <w:rFonts w:ascii="Calibri" w:eastAsia="Times New Roman" w:hAnsi="Calibri" w:cs="Arial"/>
                <w:sz w:val="16"/>
                <w:szCs w:val="16"/>
                <w:lang w:val="fr-BE" w:eastAsia="nl-BE"/>
              </w:rPr>
            </w:pPr>
            <w:r>
              <w:rPr>
                <w:sz w:val="16"/>
                <w:szCs w:val="16"/>
                <w:lang w:val="fr-BE"/>
              </w:rPr>
              <w:t>5 ans de garantie sur tous les défauts pouvant survenir dans le cadre d’un usage domestique normal et d’un entretien régulier.</w:t>
            </w:r>
          </w:p>
        </w:tc>
      </w:tr>
      <w:tr w:rsidR="00AA310D" w:rsidRPr="007A234C" w14:paraId="5B28390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5D3F2982" w14:textId="494691DE" w:rsidR="00AA310D" w:rsidRPr="00511494" w:rsidRDefault="00511494" w:rsidP="00BF0EB8">
            <w:pPr>
              <w:spacing w:after="0"/>
              <w:rPr>
                <w:rFonts w:ascii="Calibri" w:eastAsia="Times New Roman" w:hAnsi="Calibri" w:cs="Arial"/>
                <w:sz w:val="16"/>
                <w:szCs w:val="16"/>
                <w:lang w:val="fr-BE" w:eastAsia="nl-BE"/>
              </w:rPr>
            </w:pPr>
            <w:r>
              <w:rPr>
                <w:sz w:val="16"/>
                <w:szCs w:val="16"/>
                <w:lang w:val="fr-BE"/>
              </w:rPr>
              <w:t>5 ans de garantie sur la brillance (laquage).</w:t>
            </w:r>
          </w:p>
        </w:tc>
      </w:tr>
      <w:tr w:rsidR="00AA310D" w:rsidRPr="007A234C" w14:paraId="3B1DE6C1"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12031A9" w14:textId="3356BE60" w:rsidR="00AA310D" w:rsidRPr="00511494" w:rsidRDefault="00511494" w:rsidP="00BF0EB8">
            <w:pPr>
              <w:spacing w:after="0"/>
              <w:rPr>
                <w:rFonts w:ascii="Calibri" w:eastAsia="Times New Roman" w:hAnsi="Calibri" w:cs="Arial"/>
                <w:sz w:val="16"/>
                <w:szCs w:val="16"/>
                <w:lang w:val="fr-BE" w:eastAsia="nl-BE"/>
              </w:rPr>
            </w:pPr>
            <w:r>
              <w:rPr>
                <w:sz w:val="16"/>
                <w:szCs w:val="16"/>
                <w:lang w:val="fr-BE"/>
              </w:rPr>
              <w:t>5 ans de garantie sur la commande électronique.</w:t>
            </w:r>
          </w:p>
        </w:tc>
      </w:tr>
      <w:tr w:rsidR="00AA310D" w:rsidRPr="007A234C" w14:paraId="415CC669"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319F9EE3" w14:textId="77777777" w:rsidR="00511494" w:rsidRPr="00511494" w:rsidRDefault="00511494">
            <w:pPr>
              <w:spacing w:after="0"/>
              <w:rPr>
                <w:kern w:val="2"/>
                <w:lang w:val="fr-BE" w:eastAsia="nl-BE"/>
                <w14:ligatures w14:val="standardContextual"/>
              </w:rPr>
            </w:pPr>
            <w:r>
              <w:rPr>
                <w:sz w:val="16"/>
                <w:szCs w:val="16"/>
                <w:lang w:val="fr-BE"/>
              </w:rPr>
              <w:t>5 ans de garantie sur la collection de toiles.</w:t>
            </w:r>
          </w:p>
          <w:p w14:paraId="052A4319" w14:textId="26FF77B2"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7A234C" w14:paraId="3DA101BE" w14:textId="77777777" w:rsidTr="00D541E2">
        <w:tblPrEx>
          <w:tblCellMar>
            <w:left w:w="70" w:type="dxa"/>
            <w:right w:w="70" w:type="dxa"/>
          </w:tblCellMar>
        </w:tblPrEx>
        <w:trPr>
          <w:trHeight w:val="225"/>
        </w:trPr>
        <w:tc>
          <w:tcPr>
            <w:tcW w:w="9498" w:type="dxa"/>
            <w:tcBorders>
              <w:top w:val="nil"/>
              <w:left w:val="nil"/>
              <w:bottom w:val="nil"/>
              <w:right w:val="nil"/>
            </w:tcBorders>
            <w:noWrap/>
            <w:hideMark/>
          </w:tcPr>
          <w:p w14:paraId="1F348A0E" w14:textId="77777777"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D541E2" w14:paraId="1D2A0FF3"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64CCBAE0" w14:textId="15703D1C" w:rsidR="00AA310D" w:rsidRPr="00D541E2" w:rsidRDefault="00511494" w:rsidP="002F2F82">
            <w:pPr>
              <w:spacing w:after="0"/>
              <w:rPr>
                <w:rFonts w:ascii="Calibri" w:eastAsia="Times New Roman" w:hAnsi="Calibri" w:cs="Arial"/>
                <w:b/>
                <w:bCs/>
                <w:sz w:val="20"/>
                <w:szCs w:val="20"/>
                <w:u w:val="single"/>
                <w:lang w:eastAsia="nl-BE"/>
              </w:rPr>
            </w:pPr>
            <w:r>
              <w:rPr>
                <w:b/>
                <w:bCs/>
                <w:sz w:val="20"/>
                <w:szCs w:val="20"/>
                <w:u w:val="single"/>
                <w:lang w:val="fr-BE"/>
              </w:rPr>
              <w:t xml:space="preserve">Classe </w:t>
            </w:r>
            <w:r w:rsidR="002F2F82">
              <w:rPr>
                <w:b/>
                <w:bCs/>
                <w:sz w:val="20"/>
                <w:szCs w:val="20"/>
                <w:u w:val="single"/>
                <w:lang w:val="fr-BE"/>
              </w:rPr>
              <w:t>de</w:t>
            </w:r>
            <w:r>
              <w:rPr>
                <w:b/>
                <w:bCs/>
                <w:sz w:val="20"/>
                <w:szCs w:val="20"/>
                <w:u w:val="single"/>
                <w:lang w:val="fr-BE"/>
              </w:rPr>
              <w:t xml:space="preserve"> vent</w:t>
            </w:r>
          </w:p>
        </w:tc>
      </w:tr>
      <w:tr w:rsidR="00AA310D" w:rsidRPr="007A234C" w14:paraId="662B93F4"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0B7E975B" w14:textId="5C17820D" w:rsidR="00511494" w:rsidRPr="00511494" w:rsidRDefault="00511494">
            <w:pPr>
              <w:spacing w:after="0"/>
              <w:rPr>
                <w:kern w:val="2"/>
                <w:lang w:val="fr-BE" w:eastAsia="nl-BE"/>
                <w14:ligatures w14:val="standardContextual"/>
              </w:rPr>
            </w:pPr>
            <w:r>
              <w:rPr>
                <w:b/>
                <w:bCs/>
                <w:sz w:val="16"/>
                <w:szCs w:val="16"/>
                <w:lang w:val="fr-BE"/>
              </w:rPr>
              <w:t>Garanti jusqu’à 120 km/h en position fermée</w:t>
            </w:r>
            <w:r>
              <w:rPr>
                <w:sz w:val="16"/>
                <w:szCs w:val="16"/>
                <w:lang w:val="fr-BE"/>
              </w:rPr>
              <w:t xml:space="preserve"> lorsque </w:t>
            </w:r>
            <w:r>
              <w:rPr>
                <w:b/>
                <w:bCs/>
                <w:sz w:val="16"/>
                <w:szCs w:val="16"/>
                <w:lang w:val="fr-BE"/>
              </w:rPr>
              <w:t>H (hauteur des pieds de montage) = 75 mm</w:t>
            </w:r>
            <w:r>
              <w:rPr>
                <w:sz w:val="16"/>
                <w:szCs w:val="16"/>
                <w:lang w:val="fr-BE"/>
              </w:rPr>
              <w:t xml:space="preserve"> (EN 13561:2004+A1:2008, conforme à la classe au vent 3)</w:t>
            </w:r>
            <w:r>
              <w:rPr>
                <w:i/>
                <w:iCs/>
                <w:sz w:val="16"/>
                <w:szCs w:val="16"/>
                <w:lang w:val="fr-BE"/>
              </w:rPr>
              <w:t>.</w:t>
            </w:r>
            <w:r>
              <w:rPr>
                <w:sz w:val="16"/>
                <w:szCs w:val="16"/>
                <w:lang w:val="fr-BE"/>
              </w:rPr>
              <w:t xml:space="preserve"> </w:t>
            </w:r>
          </w:p>
          <w:p w14:paraId="2439C8A3" w14:textId="77777777" w:rsidR="00511494" w:rsidRPr="00511494" w:rsidRDefault="00511494">
            <w:pPr>
              <w:spacing w:after="0"/>
              <w:rPr>
                <w:kern w:val="2"/>
                <w:lang w:val="fr-BE" w:eastAsia="nl-BE"/>
                <w14:ligatures w14:val="standardContextual"/>
              </w:rPr>
            </w:pPr>
            <w:r>
              <w:rPr>
                <w:b/>
                <w:bCs/>
                <w:sz w:val="16"/>
                <w:szCs w:val="16"/>
                <w:lang w:val="fr-BE"/>
              </w:rPr>
              <w:t>Garanti jusqu’à 80 km/h en position fermée</w:t>
            </w:r>
            <w:r>
              <w:rPr>
                <w:sz w:val="16"/>
                <w:szCs w:val="16"/>
                <w:lang w:val="fr-BE"/>
              </w:rPr>
              <w:t xml:space="preserve"> lorsque </w:t>
            </w:r>
            <w:r>
              <w:rPr>
                <w:b/>
                <w:bCs/>
                <w:sz w:val="16"/>
                <w:szCs w:val="16"/>
                <w:lang w:val="fr-BE"/>
              </w:rPr>
              <w:t>H (hauteur des pieds de montage) = 150 mm</w:t>
            </w:r>
            <w:r>
              <w:rPr>
                <w:sz w:val="16"/>
                <w:szCs w:val="16"/>
                <w:lang w:val="fr-BE"/>
              </w:rPr>
              <w:t xml:space="preserve"> (EN 13561:2004+A1:2008, conforme à la classe au vent 3).</w:t>
            </w:r>
          </w:p>
          <w:p w14:paraId="2BB55285" w14:textId="77777777" w:rsidR="00AA310D" w:rsidRPr="00511494" w:rsidRDefault="00AA310D" w:rsidP="00AA310D">
            <w:pPr>
              <w:spacing w:after="0" w:line="240" w:lineRule="auto"/>
              <w:rPr>
                <w:rFonts w:ascii="Calibri" w:eastAsia="Times New Roman" w:hAnsi="Calibri" w:cs="Arial"/>
                <w:sz w:val="16"/>
                <w:szCs w:val="16"/>
                <w:lang w:val="fr-BE" w:eastAsia="nl-BE"/>
              </w:rPr>
            </w:pPr>
          </w:p>
        </w:tc>
      </w:tr>
      <w:tr w:rsidR="00AA310D" w:rsidRPr="00D541E2" w14:paraId="6363C3A7" w14:textId="77777777" w:rsidTr="00D541E2">
        <w:tblPrEx>
          <w:tblCellMar>
            <w:left w:w="70" w:type="dxa"/>
            <w:right w:w="70" w:type="dxa"/>
          </w:tblCellMar>
        </w:tblPrEx>
        <w:trPr>
          <w:trHeight w:val="255"/>
        </w:trPr>
        <w:tc>
          <w:tcPr>
            <w:tcW w:w="9498" w:type="dxa"/>
            <w:tcBorders>
              <w:top w:val="nil"/>
              <w:left w:val="nil"/>
              <w:bottom w:val="nil"/>
              <w:right w:val="nil"/>
            </w:tcBorders>
            <w:hideMark/>
          </w:tcPr>
          <w:p w14:paraId="48D4CC06" w14:textId="77777777" w:rsidR="00511494" w:rsidRDefault="00511494">
            <w:pPr>
              <w:spacing w:after="0"/>
              <w:rPr>
                <w:kern w:val="2"/>
                <w:lang w:eastAsia="nl-BE"/>
                <w14:ligatures w14:val="standardContextual"/>
              </w:rPr>
            </w:pPr>
            <w:r>
              <w:rPr>
                <w:b/>
                <w:bCs/>
                <w:sz w:val="20"/>
                <w:szCs w:val="20"/>
                <w:u w:val="single"/>
                <w:lang w:val="fr-BE"/>
              </w:rPr>
              <w:t>Normes et certificats</w:t>
            </w:r>
          </w:p>
          <w:p w14:paraId="30D7D71A" w14:textId="7D6939A1" w:rsidR="00AA310D" w:rsidRPr="00D541E2" w:rsidRDefault="00AA310D" w:rsidP="00AA310D">
            <w:pPr>
              <w:spacing w:after="0" w:line="240" w:lineRule="auto"/>
              <w:rPr>
                <w:rFonts w:ascii="Calibri" w:eastAsia="Times New Roman" w:hAnsi="Calibri" w:cs="Arial"/>
                <w:b/>
                <w:bCs/>
                <w:sz w:val="20"/>
                <w:szCs w:val="20"/>
                <w:u w:val="single"/>
                <w:lang w:eastAsia="nl-BE"/>
              </w:rPr>
            </w:pPr>
          </w:p>
        </w:tc>
      </w:tr>
      <w:tr w:rsidR="00AA310D" w:rsidRPr="007A234C" w14:paraId="49C8EA36" w14:textId="77777777" w:rsidTr="00D541E2">
        <w:tblPrEx>
          <w:tblCellMar>
            <w:left w:w="70" w:type="dxa"/>
            <w:right w:w="70" w:type="dxa"/>
          </w:tblCellMar>
        </w:tblPrEx>
        <w:trPr>
          <w:trHeight w:val="225"/>
        </w:trPr>
        <w:tc>
          <w:tcPr>
            <w:tcW w:w="9498" w:type="dxa"/>
            <w:tcBorders>
              <w:top w:val="nil"/>
              <w:left w:val="nil"/>
              <w:bottom w:val="nil"/>
              <w:right w:val="nil"/>
            </w:tcBorders>
            <w:hideMark/>
          </w:tcPr>
          <w:p w14:paraId="16F661BA" w14:textId="77777777" w:rsidR="00511494" w:rsidRPr="00511494" w:rsidRDefault="00511494">
            <w:pPr>
              <w:spacing w:after="0"/>
              <w:rPr>
                <w:kern w:val="2"/>
                <w:lang w:val="fr-BE" w:eastAsia="nl-BE"/>
                <w14:ligatures w14:val="standardContextual"/>
              </w:rPr>
            </w:pPr>
            <w:r>
              <w:rPr>
                <w:sz w:val="16"/>
                <w:szCs w:val="16"/>
                <w:lang w:val="fr-BE"/>
              </w:rPr>
              <w:t>Ce produit est fabriqué conformément aux normes, satisfait aux exigences et/ou a été testé selon les normes suivantes : EN 13561.</w:t>
            </w:r>
          </w:p>
          <w:p w14:paraId="0555DB40" w14:textId="0CBF0383" w:rsidR="00AA310D" w:rsidRPr="00511494" w:rsidRDefault="00AA310D" w:rsidP="00AA310D">
            <w:pPr>
              <w:spacing w:after="0" w:line="240" w:lineRule="auto"/>
              <w:rPr>
                <w:rFonts w:ascii="Calibri" w:eastAsia="Times New Roman" w:hAnsi="Calibri" w:cs="Arial"/>
                <w:sz w:val="16"/>
                <w:szCs w:val="16"/>
                <w:lang w:val="fr-BE" w:eastAsia="nl-BE"/>
              </w:rPr>
            </w:pPr>
          </w:p>
        </w:tc>
      </w:tr>
    </w:tbl>
    <w:p w14:paraId="1A7F9D9F" w14:textId="77777777" w:rsidR="00BA176B" w:rsidRPr="00511494" w:rsidRDefault="00BA176B">
      <w:pPr>
        <w:rPr>
          <w:lang w:val="fr-BE"/>
        </w:rPr>
      </w:pPr>
    </w:p>
    <w:sectPr w:rsidR="00BA176B" w:rsidRPr="00511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E2"/>
    <w:rsid w:val="001012FE"/>
    <w:rsid w:val="0018629A"/>
    <w:rsid w:val="00253024"/>
    <w:rsid w:val="002F2F82"/>
    <w:rsid w:val="00450D9B"/>
    <w:rsid w:val="00486F1D"/>
    <w:rsid w:val="004F1BC1"/>
    <w:rsid w:val="00504FF5"/>
    <w:rsid w:val="00511494"/>
    <w:rsid w:val="00683760"/>
    <w:rsid w:val="00756151"/>
    <w:rsid w:val="007A234C"/>
    <w:rsid w:val="007A31BF"/>
    <w:rsid w:val="00870534"/>
    <w:rsid w:val="0089728B"/>
    <w:rsid w:val="00907367"/>
    <w:rsid w:val="00952763"/>
    <w:rsid w:val="00961B1A"/>
    <w:rsid w:val="00AA310D"/>
    <w:rsid w:val="00AF3C8F"/>
    <w:rsid w:val="00BA176B"/>
    <w:rsid w:val="00BB6350"/>
    <w:rsid w:val="00BF0EB8"/>
    <w:rsid w:val="00C15AC5"/>
    <w:rsid w:val="00D541E2"/>
    <w:rsid w:val="00DC0930"/>
    <w:rsid w:val="00E028E9"/>
    <w:rsid w:val="00F2127E"/>
    <w:rsid w:val="00F423B8"/>
    <w:rsid w:val="00F526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A3A1"/>
  <w15:chartTrackingRefBased/>
  <w15:docId w15:val="{F2400AE3-636F-460D-AD9D-49C5C4E8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76749">
      <w:bodyDiv w:val="1"/>
      <w:marLeft w:val="0"/>
      <w:marRight w:val="0"/>
      <w:marTop w:val="0"/>
      <w:marBottom w:val="0"/>
      <w:divBdr>
        <w:top w:val="none" w:sz="0" w:space="0" w:color="auto"/>
        <w:left w:val="none" w:sz="0" w:space="0" w:color="auto"/>
        <w:bottom w:val="none" w:sz="0" w:space="0" w:color="auto"/>
        <w:right w:val="none" w:sz="0" w:space="0" w:color="auto"/>
      </w:divBdr>
    </w:div>
    <w:div w:id="162210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968</Words>
  <Characters>5514</Characters>
  <Application>Microsoft Office Word</Application>
  <DocSecurity>0</DocSecurity>
  <Lines>134</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Rademan</dc:creator>
  <cp:keywords/>
  <dc:description/>
  <cp:lastModifiedBy>Isabelle Braet</cp:lastModifiedBy>
  <cp:revision>9</cp:revision>
  <dcterms:created xsi:type="dcterms:W3CDTF">2026-06-30T12:19:00Z</dcterms:created>
  <dcterms:modified xsi:type="dcterms:W3CDTF">2026-08-14T08:24:00Z</dcterms:modified>
</cp:coreProperties>
</file>