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EB1A" w14:textId="01B64F07"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1D5301">
        <w:rPr>
          <w:rFonts w:ascii="Tahoma" w:hAnsi="Tahoma" w:cs="Tahoma"/>
          <w:b/>
          <w:color w:val="000080"/>
          <w:szCs w:val="24"/>
          <w:lang w:val="fr-FR"/>
        </w:rPr>
        <w:t>5</w:t>
      </w:r>
      <w:r w:rsidR="00145ED5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1D5301">
        <w:rPr>
          <w:rFonts w:ascii="Tahoma" w:hAnsi="Tahoma" w:cs="Tahoma"/>
          <w:b/>
          <w:color w:val="000080"/>
          <w:szCs w:val="24"/>
          <w:lang w:val="fr-FR"/>
        </w:rPr>
        <w:t>W</w:t>
      </w:r>
    </w:p>
    <w:p w14:paraId="1E3AEB1B" w14:textId="77777777"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14:paraId="1E3AEB1C" w14:textId="77777777"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14:paraId="1E3AEB1D" w14:textId="0B77B255"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L.0</w:t>
      </w:r>
      <w:r w:rsidR="001D5301">
        <w:rPr>
          <w:rFonts w:ascii="Tahoma" w:hAnsi="Tahoma"/>
          <w:b/>
          <w:sz w:val="20"/>
          <w:lang w:val="fr-FR"/>
        </w:rPr>
        <w:t>50W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14:paraId="1E3AEB1E" w14:textId="77777777" w:rsidR="00C51EAE" w:rsidRPr="000A1C84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1E3AEB1F" w14:textId="77777777" w:rsidR="00C51EAE" w:rsidRPr="00C51EAE" w:rsidRDefault="000B1F26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</w:p>
    <w:p w14:paraId="1E3AEB20" w14:textId="77777777" w:rsidR="00C51EAE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0A1C84">
        <w:rPr>
          <w:rFonts w:ascii="Tahoma" w:hAnsi="Tahoma"/>
          <w:sz w:val="20"/>
        </w:rPr>
        <w:t xml:space="preserve">rotection </w:t>
      </w:r>
      <w:r w:rsidR="000924A9">
        <w:rPr>
          <w:rFonts w:ascii="Tahoma" w:hAnsi="Tahoma"/>
          <w:sz w:val="20"/>
        </w:rPr>
        <w:t>visue</w:t>
      </w:r>
      <w:r w:rsidR="000A1C84">
        <w:rPr>
          <w:rFonts w:ascii="Tahoma" w:hAnsi="Tahoma"/>
          <w:sz w:val="20"/>
        </w:rPr>
        <w:t>l</w:t>
      </w:r>
      <w:r w:rsidR="000924A9">
        <w:rPr>
          <w:rFonts w:ascii="Tahoma" w:hAnsi="Tahoma"/>
          <w:sz w:val="20"/>
        </w:rPr>
        <w:t>le</w:t>
      </w:r>
    </w:p>
    <w:p w14:paraId="7F5D770F" w14:textId="77777777" w:rsidR="001D5301" w:rsidRPr="00850974" w:rsidRDefault="001D5301" w:rsidP="001D5301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850974">
        <w:rPr>
          <w:rFonts w:ascii="Tahoma" w:hAnsi="Tahoma"/>
          <w:sz w:val="20"/>
        </w:rPr>
        <w:t xml:space="preserve">Aucune vue à travers grâce à la forme </w:t>
      </w:r>
      <w:r>
        <w:rPr>
          <w:rFonts w:ascii="Tahoma" w:hAnsi="Tahoma"/>
          <w:sz w:val="20"/>
        </w:rPr>
        <w:t>chevron</w:t>
      </w:r>
      <w:r w:rsidRPr="00850974">
        <w:rPr>
          <w:rFonts w:ascii="Tahoma" w:hAnsi="Tahoma"/>
          <w:sz w:val="20"/>
        </w:rPr>
        <w:t xml:space="preserve"> des la</w:t>
      </w:r>
      <w:r>
        <w:rPr>
          <w:rFonts w:ascii="Tahoma" w:hAnsi="Tahoma"/>
          <w:sz w:val="20"/>
        </w:rPr>
        <w:t>m</w:t>
      </w:r>
      <w:r w:rsidRPr="00850974">
        <w:rPr>
          <w:rFonts w:ascii="Tahoma" w:hAnsi="Tahoma"/>
          <w:sz w:val="20"/>
        </w:rPr>
        <w:t>es.</w:t>
      </w:r>
    </w:p>
    <w:p w14:paraId="1E3AEB22" w14:textId="0BD48E26" w:rsidR="000F7D8A" w:rsidRP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A1C84">
        <w:rPr>
          <w:rFonts w:ascii="Tahoma" w:hAnsi="Tahoma"/>
          <w:sz w:val="20"/>
          <w:lang w:val="fr-FR"/>
        </w:rPr>
        <w:t xml:space="preserve">as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106328" w:rsidRPr="000A1C84">
        <w:rPr>
          <w:rFonts w:ascii="Tahoma" w:hAnsi="Tahoma"/>
          <w:sz w:val="20"/>
          <w:lang w:val="fr-FR"/>
        </w:rPr>
        <w:t xml:space="preserve"> </w:t>
      </w:r>
      <w:r w:rsidR="001D5301">
        <w:rPr>
          <w:rFonts w:ascii="Tahoma" w:hAnsi="Tahoma"/>
          <w:sz w:val="20"/>
          <w:lang w:val="fr-FR"/>
        </w:rPr>
        <w:t>5</w:t>
      </w:r>
      <w:r w:rsidR="00145ED5">
        <w:rPr>
          <w:rFonts w:ascii="Tahoma" w:hAnsi="Tahoma"/>
          <w:sz w:val="20"/>
          <w:lang w:val="fr-FR"/>
        </w:rPr>
        <w:t>0</w:t>
      </w:r>
      <w:r w:rsidR="00106328" w:rsidRPr="000A1C84">
        <w:rPr>
          <w:rFonts w:ascii="Tahoma" w:hAnsi="Tahoma"/>
          <w:sz w:val="20"/>
          <w:lang w:val="fr-FR"/>
        </w:rPr>
        <w:t xml:space="preserve"> mm</w:t>
      </w:r>
    </w:p>
    <w:p w14:paraId="1E3AEB23" w14:textId="74FF034D" w:rsidR="000F7D8A" w:rsidRP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h</w:t>
      </w:r>
      <w:r w:rsidR="000A1C84" w:rsidRPr="000A1C84">
        <w:rPr>
          <w:rFonts w:ascii="Tahoma" w:hAnsi="Tahoma"/>
          <w:sz w:val="20"/>
          <w:lang w:val="fr-FR"/>
        </w:rPr>
        <w:t xml:space="preserve">auteur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145ED5">
        <w:rPr>
          <w:rFonts w:ascii="Tahoma" w:hAnsi="Tahoma"/>
          <w:sz w:val="20"/>
          <w:lang w:val="fr-FR"/>
        </w:rPr>
        <w:t xml:space="preserve"> </w:t>
      </w:r>
      <w:r w:rsidR="001D5301">
        <w:rPr>
          <w:rFonts w:ascii="Tahoma" w:hAnsi="Tahoma"/>
          <w:sz w:val="20"/>
          <w:lang w:val="fr-FR"/>
        </w:rPr>
        <w:t>9</w:t>
      </w:r>
      <w:r w:rsidR="00145ED5">
        <w:rPr>
          <w:rFonts w:ascii="Tahoma" w:hAnsi="Tahoma"/>
          <w:sz w:val="20"/>
          <w:lang w:val="fr-FR"/>
        </w:rPr>
        <w:t>0</w:t>
      </w:r>
      <w:r w:rsidR="00717A4F" w:rsidRPr="000A1C84">
        <w:rPr>
          <w:rFonts w:ascii="Tahoma" w:hAnsi="Tahoma"/>
          <w:sz w:val="20"/>
          <w:lang w:val="fr-FR"/>
        </w:rPr>
        <w:t xml:space="preserve"> mm</w:t>
      </w:r>
    </w:p>
    <w:p w14:paraId="1E3AEB24" w14:textId="77777777" w:rsidR="00106328" w:rsidRPr="000B1F26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14:paraId="1E3AEB25" w14:textId="77777777" w:rsidR="00C51EAE" w:rsidRPr="000B1F26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1E3AEB26" w14:textId="77777777" w:rsidR="00C51EAE" w:rsidRPr="00C51EAE" w:rsidRDefault="000B1F26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</w:t>
      </w:r>
      <w:r w:rsidR="000A1C84">
        <w:rPr>
          <w:rFonts w:ascii="Tahoma" w:hAnsi="Tahoma"/>
          <w:b/>
          <w:sz w:val="20"/>
        </w:rPr>
        <w:t xml:space="preserve">assage d’air </w:t>
      </w:r>
    </w:p>
    <w:p w14:paraId="1E3AEB27" w14:textId="7685461C" w:rsidR="00C51EAE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</w:t>
      </w:r>
      <w:r w:rsidR="000A1C84">
        <w:rPr>
          <w:rFonts w:ascii="Tahoma" w:hAnsi="Tahoma"/>
          <w:sz w:val="20"/>
        </w:rPr>
        <w:t>urface ph</w:t>
      </w:r>
      <w:r w:rsidR="007E35EF">
        <w:rPr>
          <w:rFonts w:ascii="Tahoma" w:hAnsi="Tahoma"/>
          <w:sz w:val="20"/>
        </w:rPr>
        <w:t>ysi</w:t>
      </w:r>
      <w:r w:rsidR="000A1C84">
        <w:rPr>
          <w:rFonts w:ascii="Tahoma" w:hAnsi="Tahoma"/>
          <w:sz w:val="20"/>
        </w:rPr>
        <w:t xml:space="preserve">que libre </w:t>
      </w:r>
      <w:r w:rsidR="007E35EF">
        <w:rPr>
          <w:rFonts w:ascii="Tahoma" w:hAnsi="Tahoma"/>
          <w:sz w:val="20"/>
        </w:rPr>
        <w:t>:</w:t>
      </w:r>
      <w:r w:rsidR="00145ED5">
        <w:rPr>
          <w:rFonts w:ascii="Tahoma" w:hAnsi="Tahoma"/>
          <w:sz w:val="20"/>
        </w:rPr>
        <w:t xml:space="preserve"> </w:t>
      </w:r>
      <w:r w:rsidR="001D5301">
        <w:rPr>
          <w:rFonts w:ascii="Tahoma" w:hAnsi="Tahoma"/>
          <w:sz w:val="20"/>
        </w:rPr>
        <w:t>5</w:t>
      </w:r>
      <w:r w:rsidR="00CA1161">
        <w:rPr>
          <w:rFonts w:ascii="Tahoma" w:hAnsi="Tahoma"/>
          <w:sz w:val="20"/>
        </w:rPr>
        <w:t>7</w:t>
      </w:r>
      <w:r w:rsidR="000A1C84">
        <w:rPr>
          <w:rFonts w:ascii="Tahoma" w:hAnsi="Tahoma"/>
          <w:sz w:val="20"/>
        </w:rPr>
        <w:t xml:space="preserve"> </w:t>
      </w:r>
      <w:r w:rsidR="00C51EAE" w:rsidRPr="000F7D8A">
        <w:rPr>
          <w:rFonts w:ascii="Tahoma" w:hAnsi="Tahoma"/>
          <w:sz w:val="20"/>
        </w:rPr>
        <w:t>%</w:t>
      </w:r>
    </w:p>
    <w:p w14:paraId="1E3AEB28" w14:textId="3C42C5F2" w:rsidR="00C51EAE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</w:t>
      </w:r>
      <w:r w:rsidR="000A1C84">
        <w:rPr>
          <w:rFonts w:ascii="Tahoma" w:hAnsi="Tahoma"/>
          <w:sz w:val="20"/>
        </w:rPr>
        <w:t xml:space="preserve">urface visuelle libre </w:t>
      </w:r>
      <w:r w:rsidR="007E35EF">
        <w:rPr>
          <w:rFonts w:ascii="Tahoma" w:hAnsi="Tahoma"/>
          <w:sz w:val="20"/>
        </w:rPr>
        <w:t>:</w:t>
      </w:r>
      <w:r w:rsidR="00145ED5">
        <w:rPr>
          <w:rFonts w:ascii="Tahoma" w:hAnsi="Tahoma"/>
          <w:sz w:val="20"/>
        </w:rPr>
        <w:t xml:space="preserve"> </w:t>
      </w:r>
      <w:r w:rsidR="001D5301">
        <w:rPr>
          <w:rFonts w:ascii="Tahoma" w:hAnsi="Tahoma"/>
          <w:sz w:val="20"/>
        </w:rPr>
        <w:t>70</w:t>
      </w:r>
      <w:r w:rsidR="000A1C84">
        <w:rPr>
          <w:rFonts w:ascii="Tahoma" w:hAnsi="Tahoma"/>
          <w:sz w:val="20"/>
        </w:rPr>
        <w:t xml:space="preserve"> </w:t>
      </w:r>
      <w:r w:rsidR="00C51EAE" w:rsidRPr="000F7D8A">
        <w:rPr>
          <w:rFonts w:ascii="Tahoma" w:hAnsi="Tahoma"/>
          <w:sz w:val="20"/>
        </w:rPr>
        <w:t>%</w:t>
      </w:r>
    </w:p>
    <w:p w14:paraId="1E3AEB29" w14:textId="468E826E" w:rsidR="000B1F26" w:rsidRDefault="000B1F26" w:rsidP="000C499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0B1F26">
        <w:rPr>
          <w:rFonts w:ascii="Tahoma" w:hAnsi="Tahoma" w:cs="Tahoma"/>
          <w:sz w:val="20"/>
          <w:szCs w:val="20"/>
          <w:lang w:val="fr-FR"/>
        </w:rPr>
        <w:t>c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 xml:space="preserve">aractéristiques 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>a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>é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>rodynami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>que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>s</w:t>
      </w:r>
    </w:p>
    <w:p w14:paraId="1E3AEB2A" w14:textId="5DB6ED93" w:rsidR="000924A9" w:rsidRPr="000A1C84" w:rsidRDefault="00145ED5" w:rsidP="000B1F26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1D5301">
        <w:rPr>
          <w:rFonts w:ascii="Tahoma" w:hAnsi="Tahoma" w:cs="Tahoma"/>
          <w:sz w:val="20"/>
          <w:szCs w:val="20"/>
          <w:lang w:val="fr-FR"/>
        </w:rPr>
        <w:t>2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 xml:space="preserve"> </w:t>
      </w:r>
      <w:r w:rsidR="000B1F26">
        <w:rPr>
          <w:rFonts w:ascii="Tahoma" w:hAnsi="Tahoma" w:cs="Tahoma"/>
          <w:sz w:val="20"/>
          <w:szCs w:val="20"/>
          <w:lang w:val="fr-FR"/>
        </w:rPr>
        <w:t xml:space="preserve">selon la norme 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>EN 13030:2001</w:t>
      </w:r>
    </w:p>
    <w:p w14:paraId="1E3AEB2B" w14:textId="3B254717" w:rsidR="000924A9" w:rsidRPr="00A32851" w:rsidRDefault="000B1F26" w:rsidP="000C499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amenée d’air :</w:t>
      </w:r>
      <w:r w:rsidR="00A32851">
        <w:rPr>
          <w:rFonts w:ascii="Tahoma" w:hAnsi="Tahoma" w:cs="Tahoma"/>
          <w:sz w:val="20"/>
          <w:szCs w:val="20"/>
          <w:lang w:val="fr-FR"/>
        </w:rPr>
        <w:t xml:space="preserve"> 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F65D1A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F65D1A"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1D5301">
        <w:rPr>
          <w:rFonts w:ascii="Tahoma" w:hAnsi="Tahoma" w:cs="Tahoma"/>
          <w:sz w:val="20"/>
          <w:szCs w:val="20"/>
          <w:lang w:val="de-DE"/>
        </w:rPr>
        <w:t>10,5</w:t>
      </w:r>
      <w:r w:rsidR="00F65D1A">
        <w:rPr>
          <w:rFonts w:ascii="Tahoma" w:hAnsi="Tahoma" w:cs="Tahoma"/>
          <w:sz w:val="20"/>
          <w:szCs w:val="20"/>
          <w:lang w:val="de-DE"/>
        </w:rPr>
        <w:t xml:space="preserve">  ;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F65D1A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F65D1A">
        <w:rPr>
          <w:rFonts w:ascii="Tahoma" w:hAnsi="Tahoma" w:cs="Tahoma"/>
          <w:sz w:val="20"/>
          <w:szCs w:val="20"/>
          <w:lang w:val="de-DE"/>
        </w:rPr>
        <w:t xml:space="preserve">= 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>0,</w:t>
      </w:r>
      <w:r w:rsidR="001D5301">
        <w:rPr>
          <w:rFonts w:ascii="Tahoma" w:hAnsi="Tahoma" w:cs="Tahoma"/>
          <w:sz w:val="20"/>
          <w:szCs w:val="20"/>
          <w:lang w:val="de-DE"/>
        </w:rPr>
        <w:t>309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1E3AEB2C" w14:textId="56628F2E" w:rsidR="000924A9" w:rsidRPr="00A32851" w:rsidRDefault="000B1F26" w:rsidP="000C499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>ex</w:t>
      </w:r>
      <w:r>
        <w:rPr>
          <w:rFonts w:ascii="Tahoma" w:hAnsi="Tahoma" w:cs="Tahoma"/>
          <w:sz w:val="20"/>
          <w:szCs w:val="20"/>
          <w:lang w:val="fr-FR"/>
        </w:rPr>
        <w:t>traction :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 xml:space="preserve"> 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3F600C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3F600C"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1D5301">
        <w:rPr>
          <w:rFonts w:ascii="Tahoma" w:hAnsi="Tahoma" w:cs="Tahoma"/>
          <w:sz w:val="20"/>
          <w:szCs w:val="20"/>
          <w:lang w:val="de-DE"/>
        </w:rPr>
        <w:t>16,5</w:t>
      </w:r>
      <w:r w:rsidR="003F600C">
        <w:rPr>
          <w:rFonts w:ascii="Tahoma" w:hAnsi="Tahoma" w:cs="Tahoma"/>
          <w:sz w:val="20"/>
          <w:szCs w:val="20"/>
          <w:lang w:val="de-DE"/>
        </w:rPr>
        <w:t xml:space="preserve">  ;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3F600C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3F600C">
        <w:rPr>
          <w:rFonts w:ascii="Tahoma" w:hAnsi="Tahoma" w:cs="Tahoma"/>
          <w:sz w:val="20"/>
          <w:szCs w:val="20"/>
          <w:lang w:val="de-DE"/>
        </w:rPr>
        <w:t xml:space="preserve">= 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>0,</w:t>
      </w:r>
      <w:r w:rsidR="001D5301">
        <w:rPr>
          <w:rFonts w:ascii="Tahoma" w:hAnsi="Tahoma" w:cs="Tahoma"/>
          <w:sz w:val="20"/>
          <w:szCs w:val="20"/>
          <w:lang w:val="de-DE"/>
        </w:rPr>
        <w:t>246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1E3AEB2D" w14:textId="091C9C3B" w:rsidR="00C51EAE" w:rsidRPr="00A32851" w:rsidRDefault="00514A0B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32851" w:rsidRPr="00A32851">
        <w:rPr>
          <w:rFonts w:ascii="Tahoma" w:hAnsi="Tahoma"/>
          <w:sz w:val="20"/>
          <w:lang w:val="fr-FR"/>
        </w:rPr>
        <w:t xml:space="preserve">rapport de test indépendant conformément à la norme </w:t>
      </w:r>
      <w:r w:rsidR="00A32851" w:rsidRPr="00A32851">
        <w:rPr>
          <w:rFonts w:ascii="Tahoma" w:hAnsi="Tahoma"/>
          <w:sz w:val="20"/>
          <w:lang w:val="fr-FR"/>
        </w:rPr>
        <w:br/>
      </w:r>
      <w:r w:rsidR="00C51EAE" w:rsidRPr="00A32851">
        <w:rPr>
          <w:rFonts w:ascii="Tahoma" w:hAnsi="Tahoma"/>
          <w:sz w:val="20"/>
          <w:lang w:val="fr-FR"/>
        </w:rPr>
        <w:t xml:space="preserve">EN 13030:2001, </w:t>
      </w:r>
      <w:r w:rsidR="00A32851" w:rsidRPr="00A32851">
        <w:rPr>
          <w:rFonts w:ascii="Tahoma" w:hAnsi="Tahoma"/>
          <w:sz w:val="20"/>
          <w:lang w:val="fr-FR"/>
        </w:rPr>
        <w:t xml:space="preserve">pour déterminer les caractéristiques aérodynamiques </w:t>
      </w:r>
      <w:r w:rsidR="00C51EAE" w:rsidRPr="00A32851">
        <w:rPr>
          <w:rFonts w:ascii="Tahoma" w:hAnsi="Tahoma"/>
          <w:sz w:val="20"/>
          <w:lang w:val="fr-FR"/>
        </w:rPr>
        <w:t>(</w:t>
      </w:r>
      <w:r w:rsidR="00685E2F" w:rsidRPr="00685E2F">
        <w:rPr>
          <w:rFonts w:ascii="Tahoma" w:hAnsi="Tahoma"/>
          <w:sz w:val="20"/>
          <w:lang w:val="fr-FR"/>
        </w:rPr>
        <w:t xml:space="preserve">BSRIA – </w:t>
      </w:r>
      <w:r w:rsidR="001D5301">
        <w:rPr>
          <w:rFonts w:ascii="Tahoma" w:hAnsi="Tahoma"/>
          <w:sz w:val="20"/>
          <w:lang w:val="fr-FR"/>
        </w:rPr>
        <w:t>54763</w:t>
      </w:r>
      <w:r w:rsidR="00574098">
        <w:rPr>
          <w:rFonts w:ascii="Tahoma" w:hAnsi="Tahoma" w:cs="Tahoma"/>
          <w:color w:val="000000"/>
          <w:sz w:val="20"/>
          <w:lang w:val="de-DE" w:eastAsia="nl-BE"/>
        </w:rPr>
        <w:t>/</w:t>
      </w:r>
      <w:r w:rsidR="001D5301">
        <w:rPr>
          <w:rFonts w:ascii="Tahoma" w:hAnsi="Tahoma" w:cs="Tahoma"/>
          <w:color w:val="000000"/>
          <w:sz w:val="20"/>
          <w:lang w:val="de-DE" w:eastAsia="nl-BE"/>
        </w:rPr>
        <w:t>1</w:t>
      </w:r>
      <w:r w:rsidR="00C51EAE" w:rsidRPr="00A32851">
        <w:rPr>
          <w:rFonts w:ascii="Tahoma" w:hAnsi="Tahoma"/>
          <w:sz w:val="20"/>
          <w:lang w:val="fr-FR"/>
        </w:rPr>
        <w:t>)</w:t>
      </w:r>
    </w:p>
    <w:p w14:paraId="1E3AEB2E" w14:textId="77777777" w:rsidR="00C51EAE" w:rsidRPr="00A32851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699A0A7B" w14:textId="77777777" w:rsidR="001D5301" w:rsidRDefault="001D5301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protection contre la pluie</w:t>
      </w:r>
    </w:p>
    <w:p w14:paraId="372DDE10" w14:textId="6038B22A" w:rsidR="001D5301" w:rsidRDefault="001D5301" w:rsidP="001D5301">
      <w:pPr>
        <w:pStyle w:val="ListParagraph"/>
        <w:numPr>
          <w:ilvl w:val="1"/>
          <w:numId w:val="4"/>
        </w:numPr>
        <w:rPr>
          <w:rFonts w:ascii="Tahoma" w:hAnsi="Tahoma"/>
          <w:bCs/>
          <w:sz w:val="20"/>
        </w:rPr>
      </w:pPr>
      <w:r w:rsidRPr="001D5301">
        <w:rPr>
          <w:rFonts w:ascii="Tahoma" w:hAnsi="Tahoma"/>
          <w:bCs/>
          <w:sz w:val="20"/>
        </w:rPr>
        <w:t>avec moustiquaire 2,3 x 2,3mm et seuil</w:t>
      </w:r>
    </w:p>
    <w:p w14:paraId="5BFE73ED" w14:textId="7C1301B9" w:rsidR="001D5301" w:rsidRPr="001D5301" w:rsidRDefault="001D5301" w:rsidP="001D5301">
      <w:pPr>
        <w:pStyle w:val="ListParagraph"/>
        <w:numPr>
          <w:ilvl w:val="2"/>
          <w:numId w:val="4"/>
        </w:numPr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classe A sous 3,0 m/s</w:t>
      </w:r>
      <w:r w:rsidR="00F66CC2" w:rsidRPr="00A848B4">
        <w:rPr>
          <w:rFonts w:ascii="Tahoma" w:hAnsi="Tahoma" w:cs="Tahoma"/>
          <w:sz w:val="20"/>
          <w:lang w:val="fr-FR"/>
        </w:rPr>
        <w:t xml:space="preserve"> aspiration</w:t>
      </w:r>
    </w:p>
    <w:p w14:paraId="165DB809" w14:textId="66EE3749" w:rsidR="007D2F69" w:rsidRPr="00A32851" w:rsidRDefault="007D2F69" w:rsidP="007D2F6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Pr="005D5473">
        <w:rPr>
          <w:rFonts w:ascii="Tahoma" w:hAnsi="Tahoma"/>
          <w:sz w:val="20"/>
          <w:lang w:val="fr-FR"/>
        </w:rPr>
        <w:t>r</w:t>
      </w:r>
      <w:r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(BSRIA, </w:t>
      </w:r>
      <w:r w:rsidRPr="005871AA">
        <w:rPr>
          <w:rFonts w:ascii="Tahoma" w:hAnsi="Tahoma" w:cs="Tahoma"/>
          <w:color w:val="000000"/>
          <w:sz w:val="20"/>
          <w:lang w:eastAsia="nl-BE"/>
        </w:rPr>
        <w:t>54763/1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  <w:r w:rsidRPr="005D5473">
        <w:rPr>
          <w:rFonts w:ascii="Tahoma" w:hAnsi="Tahoma" w:cs="Tahoma"/>
          <w:sz w:val="20"/>
          <w:lang w:val="fr-FR"/>
        </w:rPr>
        <w:t>conformément à la norme EN 13030:2001, pour déterminer les caractéristiques aérodynamiques</w:t>
      </w:r>
    </w:p>
    <w:p w14:paraId="03280D71" w14:textId="77777777" w:rsidR="001D5301" w:rsidRPr="001D5301" w:rsidRDefault="001D5301" w:rsidP="007D2F69">
      <w:pPr>
        <w:pStyle w:val="ListParagraph"/>
        <w:ind w:left="1440"/>
        <w:rPr>
          <w:rFonts w:ascii="Tahoma" w:hAnsi="Tahoma"/>
          <w:bCs/>
          <w:sz w:val="20"/>
        </w:rPr>
      </w:pPr>
    </w:p>
    <w:p w14:paraId="1E3AEB32" w14:textId="0426F287" w:rsidR="00C51EAE" w:rsidRDefault="001D5301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 w:rsidR="00A32851">
        <w:rPr>
          <w:rFonts w:ascii="Tahoma" w:hAnsi="Tahoma"/>
          <w:b/>
          <w:sz w:val="20"/>
        </w:rPr>
        <w:t>é</w:t>
      </w:r>
    </w:p>
    <w:p w14:paraId="1A9B96DE" w14:textId="77777777" w:rsidR="00F66CC2" w:rsidRPr="004E5D5C" w:rsidRDefault="00F66CC2" w:rsidP="00F66CC2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BE"/>
        </w:rPr>
      </w:pPr>
      <w:r>
        <w:rPr>
          <w:rFonts w:ascii="Tahoma" w:hAnsi="Tahoma"/>
          <w:sz w:val="20"/>
          <w:lang w:val="fr-BE"/>
        </w:rPr>
        <w:t xml:space="preserve">impact des forces </w:t>
      </w:r>
      <w:r w:rsidRPr="004E5D5C">
        <w:rPr>
          <w:rFonts w:ascii="Tahoma" w:hAnsi="Tahoma"/>
          <w:sz w:val="20"/>
          <w:lang w:val="fr-BE"/>
        </w:rPr>
        <w:t xml:space="preserve">du vent : </w:t>
      </w:r>
    </w:p>
    <w:p w14:paraId="5DF779B8" w14:textId="14B11E10" w:rsidR="00F66CC2" w:rsidRPr="004E5D5C" w:rsidRDefault="00F66CC2" w:rsidP="00F66CC2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E5D5C">
        <w:rPr>
          <w:rFonts w:ascii="Tahoma" w:hAnsi="Tahoma"/>
          <w:sz w:val="20"/>
        </w:rPr>
        <w:t>C</w:t>
      </w:r>
      <w:r w:rsidRPr="004E5D5C">
        <w:rPr>
          <w:rFonts w:ascii="Tahoma" w:hAnsi="Tahoma"/>
          <w:sz w:val="20"/>
          <w:vertAlign w:val="subscript"/>
        </w:rPr>
        <w:t>fx</w:t>
      </w:r>
      <w:r w:rsidRPr="004E5D5C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1,3</w:t>
      </w:r>
      <w:r w:rsidRPr="004E5D5C">
        <w:rPr>
          <w:rFonts w:ascii="Tahoma" w:hAnsi="Tahoma"/>
          <w:sz w:val="20"/>
        </w:rPr>
        <w:t xml:space="preserve"> (</w:t>
      </w:r>
      <w:r w:rsidRPr="004E5D5C">
        <w:rPr>
          <w:rFonts w:ascii="Tahoma" w:hAnsi="Tahoma"/>
          <w:sz w:val="20"/>
          <w:lang w:val="fr-BE"/>
        </w:rPr>
        <w:t>sens horizontal</w:t>
      </w:r>
      <w:r w:rsidRPr="004E5D5C">
        <w:rPr>
          <w:rFonts w:ascii="Tahoma" w:hAnsi="Tahoma"/>
          <w:sz w:val="20"/>
        </w:rPr>
        <w:t>)</w:t>
      </w:r>
    </w:p>
    <w:p w14:paraId="7A057516" w14:textId="3EA87634" w:rsidR="00F66CC2" w:rsidRPr="004E5D5C" w:rsidRDefault="00F66CC2" w:rsidP="00F66CC2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E5D5C">
        <w:rPr>
          <w:rFonts w:ascii="Tahoma" w:hAnsi="Tahoma"/>
          <w:sz w:val="20"/>
          <w:lang w:val="en-US"/>
        </w:rPr>
        <w:t>C</w:t>
      </w:r>
      <w:r w:rsidRPr="004E5D5C">
        <w:rPr>
          <w:rFonts w:ascii="Tahoma" w:hAnsi="Tahoma"/>
          <w:sz w:val="20"/>
          <w:vertAlign w:val="subscript"/>
        </w:rPr>
        <w:t>fy</w:t>
      </w:r>
      <w:r w:rsidRPr="004E5D5C">
        <w:rPr>
          <w:rFonts w:ascii="Tahoma" w:hAnsi="Tahoma"/>
          <w:sz w:val="20"/>
        </w:rPr>
        <w:t xml:space="preserve"> :  0,</w:t>
      </w:r>
      <w:r>
        <w:rPr>
          <w:rFonts w:ascii="Tahoma" w:hAnsi="Tahoma"/>
          <w:sz w:val="20"/>
        </w:rPr>
        <w:t>95</w:t>
      </w:r>
      <w:r w:rsidRPr="004E5D5C">
        <w:rPr>
          <w:rFonts w:ascii="Tahoma" w:hAnsi="Tahoma"/>
          <w:sz w:val="20"/>
          <w:lang w:val="en-US"/>
        </w:rPr>
        <w:t xml:space="preserve"> (</w:t>
      </w:r>
      <w:r w:rsidRPr="004E5D5C">
        <w:rPr>
          <w:rFonts w:ascii="Tahoma" w:hAnsi="Tahoma"/>
          <w:sz w:val="20"/>
          <w:lang w:val="fr-BE"/>
        </w:rPr>
        <w:t>sens vertical</w:t>
      </w:r>
      <w:r w:rsidRPr="004E5D5C">
        <w:rPr>
          <w:rFonts w:ascii="Tahoma" w:hAnsi="Tahoma"/>
          <w:sz w:val="20"/>
          <w:lang w:val="en-US"/>
        </w:rPr>
        <w:t>)</w:t>
      </w:r>
    </w:p>
    <w:p w14:paraId="3E69C6C0" w14:textId="77777777" w:rsidR="00F66CC2" w:rsidRPr="004E5D5C" w:rsidRDefault="00F66CC2" w:rsidP="00F66CC2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Pr="004E5D5C">
        <w:rPr>
          <w:rFonts w:ascii="Tahoma" w:hAnsi="Tahoma"/>
          <w:sz w:val="20"/>
          <w:lang w:val="fr-FR"/>
        </w:rPr>
        <w:t>rapport de test indépendant pour déterminer l’impact des forces du vent sur le système (VUB)</w:t>
      </w:r>
    </w:p>
    <w:p w14:paraId="1E3AEB39" w14:textId="17B7E5B4" w:rsidR="002102F9" w:rsidRPr="000C4999" w:rsidRDefault="00FD2F17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e</w:t>
      </w:r>
      <w:r w:rsidR="00A32851" w:rsidRPr="000C4999">
        <w:rPr>
          <w:rFonts w:ascii="Tahoma" w:hAnsi="Tahoma"/>
          <w:sz w:val="20"/>
          <w:lang w:val="fr-FR"/>
        </w:rPr>
        <w:t>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F66CC2">
        <w:rPr>
          <w:rFonts w:ascii="Tahoma" w:hAnsi="Tahoma"/>
          <w:sz w:val="20"/>
          <w:lang w:val="fr-FR"/>
        </w:rPr>
        <w:t>142</w:t>
      </w:r>
      <w:r w:rsidR="00574098">
        <w:rPr>
          <w:rFonts w:ascii="Tahoma" w:hAnsi="Tahoma"/>
          <w:sz w:val="20"/>
          <w:lang w:val="fr-FR"/>
        </w:rPr>
        <w:t>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14:paraId="1E3AEB3A" w14:textId="14A8CF9B" w:rsidR="002102F9" w:rsidRPr="002102F9" w:rsidRDefault="00FD2F17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s</w:t>
      </w:r>
      <w:r w:rsidR="000C4999">
        <w:rPr>
          <w:rFonts w:ascii="Tahoma" w:hAnsi="Tahoma"/>
          <w:sz w:val="20"/>
          <w:lang w:val="fr-FR"/>
        </w:rPr>
        <w:t xml:space="preserve">tructure porteuse </w:t>
      </w:r>
    </w:p>
    <w:p w14:paraId="1E3AEB3B" w14:textId="3EBAAA17" w:rsidR="000F7D8A" w:rsidRPr="000B1F26" w:rsidRDefault="005218F0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="000C4999"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14:paraId="1E3AEB3C" w14:textId="5EF2D26B" w:rsidR="0014266E" w:rsidRPr="000C4999" w:rsidRDefault="005218F0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d</w:t>
      </w:r>
      <w:r w:rsidR="000C4999" w:rsidRPr="000C4999">
        <w:rPr>
          <w:rFonts w:ascii="Tahoma" w:hAnsi="Tahoma"/>
          <w:sz w:val="20"/>
          <w:lang w:val="fr-FR"/>
        </w:rPr>
        <w:t xml:space="preserve">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="000C4999"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14:paraId="1E3AEB3D" w14:textId="77777777" w:rsidR="002102F9" w:rsidRPr="000C4999" w:rsidRDefault="002102F9" w:rsidP="000C4999">
      <w:pPr>
        <w:pStyle w:val="ListParagraph"/>
        <w:ind w:left="2160"/>
        <w:rPr>
          <w:rFonts w:ascii="Tahoma" w:hAnsi="Tahoma"/>
          <w:sz w:val="20"/>
          <w:lang w:val="fr-FR"/>
        </w:rPr>
      </w:pPr>
    </w:p>
    <w:p w14:paraId="1E3AEB3E" w14:textId="6875D155" w:rsidR="002102F9" w:rsidRPr="002102F9" w:rsidRDefault="001D5301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 w:rsidR="000C4999"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 w:rsidR="000C4999"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14:paraId="1E3AEB3F" w14:textId="45DF5447" w:rsidR="002102F9" w:rsidRPr="000C4999" w:rsidRDefault="00FD2F17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C4999" w:rsidRPr="000C4999">
        <w:rPr>
          <w:rFonts w:ascii="Tahoma" w:hAnsi="Tahoma"/>
          <w:sz w:val="20"/>
          <w:lang w:val="fr-FR"/>
        </w:rPr>
        <w:t xml:space="preserve">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14:paraId="1E3AEB40" w14:textId="5A338307" w:rsidR="002102F9" w:rsidRPr="002102F9" w:rsidRDefault="00FD2F17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t</w:t>
      </w:r>
      <w:r w:rsidR="000C4999">
        <w:rPr>
          <w:rFonts w:ascii="Tahoma" w:hAnsi="Tahoma"/>
          <w:sz w:val="20"/>
          <w:lang w:val="fr-FR"/>
        </w:rPr>
        <w:t xml:space="preserve">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14:paraId="1E3AEB41" w14:textId="77777777" w:rsidR="002102F9" w:rsidRPr="000C4999" w:rsidRDefault="000C4999" w:rsidP="000C499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Anodisé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Pr="000C4999">
        <w:rPr>
          <w:rFonts w:ascii="Tahoma" w:hAnsi="Tahoma"/>
          <w:sz w:val="20"/>
          <w:lang w:val="fr-FR"/>
        </w:rPr>
        <w:t xml:space="preserve">prétraité et anodisé </w:t>
      </w:r>
      <w:r w:rsidR="002102F9" w:rsidRPr="000C4999">
        <w:rPr>
          <w:rFonts w:ascii="Tahoma" w:hAnsi="Tahoma"/>
          <w:b/>
          <w:sz w:val="20"/>
          <w:lang w:val="fr-FR"/>
        </w:rPr>
        <w:t>O</w:t>
      </w:r>
      <w:r>
        <w:rPr>
          <w:rFonts w:ascii="Tahoma" w:hAnsi="Tahoma"/>
          <w:b/>
          <w:sz w:val="20"/>
          <w:lang w:val="fr-FR"/>
        </w:rPr>
        <w:t>U</w:t>
      </w:r>
    </w:p>
    <w:p w14:paraId="1E3AEB42" w14:textId="77777777" w:rsidR="002102F9" w:rsidRPr="00F66CC2" w:rsidRDefault="000C4999" w:rsidP="000C499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Thermolaquage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r w:rsidR="0014266E" w:rsidRPr="000C4999">
        <w:rPr>
          <w:rFonts w:ascii="Tahoma" w:hAnsi="Tahoma"/>
          <w:sz w:val="20"/>
          <w:lang w:val="fr-FR"/>
        </w:rPr>
        <w:t>Qualicoat</w:t>
      </w:r>
    </w:p>
    <w:p w14:paraId="2812A5A6" w14:textId="1A0FA0C3" w:rsidR="00F66CC2" w:rsidRPr="00F66CC2" w:rsidRDefault="00FD2F17" w:rsidP="00F66CC2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  <w:lang w:val="fr-FR"/>
        </w:rPr>
      </w:pPr>
      <w:r>
        <w:rPr>
          <w:rFonts w:ascii="Tahoma" w:hAnsi="Tahoma"/>
          <w:bCs/>
          <w:sz w:val="20"/>
          <w:lang w:val="fr-FR"/>
        </w:rPr>
        <w:t>m</w:t>
      </w:r>
      <w:r w:rsidR="00F66CC2" w:rsidRPr="00F66CC2">
        <w:rPr>
          <w:rFonts w:ascii="Tahoma" w:hAnsi="Tahoma"/>
          <w:bCs/>
          <w:sz w:val="20"/>
          <w:lang w:val="fr-FR"/>
        </w:rPr>
        <w:t>oustiquarie : inox ANSI 304</w:t>
      </w:r>
    </w:p>
    <w:p w14:paraId="4D9EBFDE" w14:textId="77777777" w:rsidR="00F66CC2" w:rsidRPr="00F66CC2" w:rsidRDefault="00F66CC2" w:rsidP="00F66CC2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sz w:val="20"/>
          <w:lang w:val="fr-FR"/>
        </w:rPr>
      </w:pPr>
    </w:p>
    <w:p w14:paraId="1E3AEB43" w14:textId="658ADA78" w:rsidR="002102F9" w:rsidRPr="002102F9" w:rsidRDefault="001D5301" w:rsidP="000C4999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 w:rsidR="008940A2"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14:paraId="5375CA53" w14:textId="0B7DCD1D" w:rsidR="00FD2F17" w:rsidRDefault="00FD2F17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D2F17">
        <w:rPr>
          <w:rFonts w:ascii="Tahoma" w:hAnsi="Tahoma"/>
          <w:sz w:val="20"/>
          <w:lang w:val="fr-FR"/>
        </w:rPr>
        <w:t xml:space="preserve">profil de cadre L.050W.21 (avec </w:t>
      </w:r>
      <w:r>
        <w:rPr>
          <w:rFonts w:ascii="Tahoma" w:hAnsi="Tahoma"/>
          <w:sz w:val="20"/>
          <w:lang w:val="fr-FR"/>
        </w:rPr>
        <w:t>recouvrement</w:t>
      </w:r>
      <w:r w:rsidRPr="00FD2F17">
        <w:rPr>
          <w:rFonts w:ascii="Tahoma" w:hAnsi="Tahoma"/>
          <w:sz w:val="20"/>
          <w:lang w:val="fr-FR"/>
        </w:rPr>
        <w:t xml:space="preserve">), ou -.22 (sans </w:t>
      </w:r>
      <w:r>
        <w:rPr>
          <w:rFonts w:ascii="Tahoma" w:hAnsi="Tahoma"/>
          <w:sz w:val="20"/>
          <w:lang w:val="fr-FR"/>
        </w:rPr>
        <w:t>recouvrement</w:t>
      </w:r>
      <w:r w:rsidRPr="00FD2F17">
        <w:rPr>
          <w:rFonts w:ascii="Tahoma" w:hAnsi="Tahoma"/>
          <w:sz w:val="20"/>
          <w:lang w:val="fr-FR"/>
        </w:rPr>
        <w:t>)</w:t>
      </w:r>
    </w:p>
    <w:p w14:paraId="1E3AEB44" w14:textId="3DFA1AED" w:rsidR="001C635B" w:rsidRPr="008940A2" w:rsidRDefault="00FD2F17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t</w:t>
      </w:r>
      <w:r w:rsidR="008940A2" w:rsidRPr="008940A2">
        <w:rPr>
          <w:rFonts w:ascii="Tahoma" w:hAnsi="Tahoma"/>
          <w:sz w:val="20"/>
          <w:lang w:val="fr-FR"/>
        </w:rPr>
        <w:t xml:space="preserve">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nox/rvs 2,3 x 2,3</w:t>
      </w:r>
      <w:r w:rsidR="008940A2"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="005218F0">
        <w:rPr>
          <w:rFonts w:ascii="Tahoma" w:hAnsi="Tahoma"/>
          <w:sz w:val="20"/>
          <w:lang w:val="fr-FR"/>
        </w:rPr>
        <w:t>ou qualité ANSI 316</w:t>
      </w:r>
      <w:r w:rsidR="008940A2" w:rsidRPr="008940A2">
        <w:rPr>
          <w:rFonts w:ascii="Tahoma" w:hAnsi="Tahoma"/>
          <w:sz w:val="20"/>
          <w:lang w:val="fr-FR"/>
        </w:rPr>
        <w:t xml:space="preserve"> </w:t>
      </w:r>
    </w:p>
    <w:p w14:paraId="1E3AEB45" w14:textId="17FD51F9" w:rsidR="001C635B" w:rsidRPr="000F7D8A" w:rsidRDefault="00FD2F17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8940A2">
        <w:rPr>
          <w:rFonts w:ascii="Tahoma" w:hAnsi="Tahoma"/>
          <w:sz w:val="20"/>
        </w:rPr>
        <w:t xml:space="preserve">rofil de seuil </w:t>
      </w:r>
      <w:r w:rsidR="001C635B" w:rsidRPr="000F7D8A">
        <w:rPr>
          <w:rFonts w:ascii="Tahoma" w:hAnsi="Tahoma"/>
          <w:sz w:val="20"/>
        </w:rPr>
        <w:t>LZ.4140</w:t>
      </w:r>
    </w:p>
    <w:p w14:paraId="1E3AEB47" w14:textId="1A43DF52" w:rsidR="00C51EAE" w:rsidRPr="00FD2F17" w:rsidRDefault="00FD2F17" w:rsidP="00D07E90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D2F17">
        <w:rPr>
          <w:rFonts w:ascii="Tahoma" w:hAnsi="Tahoma"/>
          <w:sz w:val="20"/>
          <w:lang w:val="fr-FR"/>
        </w:rPr>
        <w:t>p</w:t>
      </w:r>
      <w:r w:rsidR="008940A2" w:rsidRPr="00FD2F17">
        <w:rPr>
          <w:rFonts w:ascii="Tahoma" w:hAnsi="Tahoma"/>
          <w:sz w:val="20"/>
          <w:lang w:val="fr-FR"/>
        </w:rPr>
        <w:t xml:space="preserve">ortes de ventilation montées sur pivots avec lames alignées au système </w:t>
      </w:r>
      <w:r w:rsidR="001C635B" w:rsidRPr="00FD2F17">
        <w:rPr>
          <w:rFonts w:ascii="Tahoma" w:hAnsi="Tahoma"/>
          <w:sz w:val="20"/>
          <w:lang w:val="fr-FR"/>
        </w:rPr>
        <w:t>(</w:t>
      </w:r>
      <w:r w:rsidR="008940A2" w:rsidRPr="00FD2F17">
        <w:rPr>
          <w:rFonts w:ascii="Tahoma" w:hAnsi="Tahoma"/>
          <w:sz w:val="20"/>
          <w:lang w:val="fr-FR"/>
        </w:rPr>
        <w:t>voir description séparée</w:t>
      </w:r>
      <w:r w:rsidR="001C635B" w:rsidRPr="00FD2F17">
        <w:rPr>
          <w:rFonts w:ascii="Tahoma" w:hAnsi="Tahoma"/>
          <w:sz w:val="20"/>
          <w:lang w:val="fr-FR"/>
        </w:rPr>
        <w:t>)</w:t>
      </w:r>
    </w:p>
    <w:sectPr w:rsidR="00C51EAE" w:rsidRPr="00FD2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631240">
    <w:abstractNumId w:val="5"/>
  </w:num>
  <w:num w:numId="2" w16cid:durableId="1862621236">
    <w:abstractNumId w:val="1"/>
  </w:num>
  <w:num w:numId="3" w16cid:durableId="1683235908">
    <w:abstractNumId w:val="0"/>
  </w:num>
  <w:num w:numId="4" w16cid:durableId="1748188246">
    <w:abstractNumId w:val="4"/>
  </w:num>
  <w:num w:numId="5" w16cid:durableId="807749229">
    <w:abstractNumId w:val="3"/>
  </w:num>
  <w:num w:numId="6" w16cid:durableId="9425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45ED5"/>
    <w:rsid w:val="001C635B"/>
    <w:rsid w:val="001D5301"/>
    <w:rsid w:val="00205904"/>
    <w:rsid w:val="002102F9"/>
    <w:rsid w:val="00284976"/>
    <w:rsid w:val="00311D04"/>
    <w:rsid w:val="003850B6"/>
    <w:rsid w:val="003E5AF2"/>
    <w:rsid w:val="003F600C"/>
    <w:rsid w:val="004B1932"/>
    <w:rsid w:val="00514A0B"/>
    <w:rsid w:val="005218F0"/>
    <w:rsid w:val="00561683"/>
    <w:rsid w:val="00574098"/>
    <w:rsid w:val="00685E2F"/>
    <w:rsid w:val="00717A4F"/>
    <w:rsid w:val="007B68B8"/>
    <w:rsid w:val="007D2F69"/>
    <w:rsid w:val="007E35EF"/>
    <w:rsid w:val="008939AE"/>
    <w:rsid w:val="008940A2"/>
    <w:rsid w:val="008D438E"/>
    <w:rsid w:val="00904357"/>
    <w:rsid w:val="009725AB"/>
    <w:rsid w:val="00A32851"/>
    <w:rsid w:val="00AE2C69"/>
    <w:rsid w:val="00C51EAE"/>
    <w:rsid w:val="00CA1161"/>
    <w:rsid w:val="00D72F2B"/>
    <w:rsid w:val="00E066EB"/>
    <w:rsid w:val="00EF0D91"/>
    <w:rsid w:val="00F65D1A"/>
    <w:rsid w:val="00F66CC2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AEB1A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9FFA2-697B-4CFB-95D3-8CF283B9E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7EC8F-778E-4EA0-85BA-D32FB683A2C1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customXml/itemProps3.xml><?xml version="1.0" encoding="utf-8"?>
<ds:datastoreItem xmlns:ds="http://schemas.openxmlformats.org/officeDocument/2006/customXml" ds:itemID="{2A930BBA-44BC-4E87-81E0-71B7EF47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16</cp:revision>
  <cp:lastPrinted>2019-04-03T09:11:00Z</cp:lastPrinted>
  <dcterms:created xsi:type="dcterms:W3CDTF">2019-03-25T08:05:00Z</dcterms:created>
  <dcterms:modified xsi:type="dcterms:W3CDTF">2026-03-02T09:26:00Z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