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5B608D">
        <w:rPr>
          <w:rFonts w:ascii="Tahoma" w:hAnsi="Tahoma"/>
          <w:b/>
          <w:color w:val="000080"/>
          <w:szCs w:val="24"/>
        </w:rPr>
        <w:t>66</w:t>
      </w:r>
      <w:r w:rsidR="00A5383F">
        <w:rPr>
          <w:rFonts w:ascii="Tahoma" w:hAnsi="Tahoma"/>
          <w:b/>
          <w:color w:val="000080"/>
          <w:szCs w:val="24"/>
        </w:rPr>
        <w:t>.21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167888">
        <w:rPr>
          <w:rFonts w:ascii="Tahoma" w:hAnsi="Tahoma"/>
          <w:b/>
          <w:color w:val="000080"/>
          <w:szCs w:val="24"/>
        </w:rPr>
        <w:t>24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5B608D">
        <w:rPr>
          <w:rFonts w:ascii="Tahoma" w:hAnsi="Tahoma"/>
          <w:sz w:val="20"/>
        </w:rPr>
        <w:t>66</w:t>
      </w:r>
      <w:r w:rsidR="007B44B1">
        <w:rPr>
          <w:rFonts w:ascii="Tahoma" w:hAnsi="Tahoma"/>
          <w:sz w:val="20"/>
        </w:rPr>
        <w:t>.21</w:t>
      </w:r>
      <w:r w:rsidRPr="00EB6FB9">
        <w:rPr>
          <w:rFonts w:ascii="Tahoma" w:hAnsi="Tahoma"/>
          <w:sz w:val="20"/>
        </w:rPr>
        <w:t xml:space="preserve"> is </w:t>
      </w:r>
      <w:r w:rsidR="008F0B5C"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="0056179D" w:rsidRPr="00EB6FB9">
        <w:rPr>
          <w:rFonts w:ascii="Tahoma" w:hAnsi="Tahoma"/>
          <w:sz w:val="20"/>
        </w:rPr>
        <w:t>samengesteld uit geëxtrudeerd</w:t>
      </w:r>
      <w:r w:rsidR="00F064EE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F064EE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 w:rsidR="005B608D">
        <w:rPr>
          <w:rFonts w:ascii="Tahoma" w:hAnsi="Tahoma"/>
          <w:sz w:val="20"/>
        </w:rPr>
        <w:t>Z-</w:t>
      </w:r>
      <w:r w:rsidR="007B44B1">
        <w:rPr>
          <w:rFonts w:ascii="Tahoma" w:hAnsi="Tahoma"/>
          <w:sz w:val="20"/>
        </w:rPr>
        <w:t xml:space="preserve">vormige </w:t>
      </w:r>
      <w:r w:rsidR="008F0B5C">
        <w:rPr>
          <w:rFonts w:ascii="Tahoma" w:hAnsi="Tahoma"/>
          <w:sz w:val="20"/>
        </w:rPr>
        <w:t>alu</w:t>
      </w:r>
      <w:r w:rsidR="007B44B1">
        <w:rPr>
          <w:rFonts w:ascii="Tahoma" w:hAnsi="Tahoma"/>
          <w:sz w:val="20"/>
        </w:rPr>
        <w:t>m</w:t>
      </w:r>
      <w:r w:rsidR="008F0B5C">
        <w:rPr>
          <w:rFonts w:ascii="Tahoma" w:hAnsi="Tahoma"/>
          <w:sz w:val="20"/>
        </w:rPr>
        <w:t>inium extrusielamellen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167888" w:rsidRPr="00DC4AE4" w:rsidRDefault="00167888" w:rsidP="001678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167888" w:rsidRPr="00DC4AE4" w:rsidRDefault="00167888" w:rsidP="00167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167888" w:rsidRPr="00DC4AE4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167888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167888" w:rsidRPr="00DC4AE4" w:rsidRDefault="00167888" w:rsidP="00167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167888" w:rsidRPr="00DC4AE4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167888" w:rsidRPr="00DC4AE4" w:rsidRDefault="00167888" w:rsidP="00167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167888" w:rsidRPr="00DC4AE4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167888" w:rsidRPr="00DC4AE4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67888" w:rsidRPr="009D0B1E" w:rsidRDefault="00167888" w:rsidP="001678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167888" w:rsidRPr="009D0B1E" w:rsidRDefault="00167888" w:rsidP="001678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167888" w:rsidP="001678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9D006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</w:t>
      </w:r>
      <w:r w:rsidR="007B44B1">
        <w:rPr>
          <w:rFonts w:ascii="Tahoma" w:hAnsi="Tahoma"/>
          <w:sz w:val="20"/>
        </w:rPr>
        <w:t xml:space="preserve">vormige </w:t>
      </w:r>
      <w:r w:rsidR="008F0B5C">
        <w:rPr>
          <w:rFonts w:ascii="Tahoma" w:hAnsi="Tahoma"/>
          <w:sz w:val="20"/>
        </w:rPr>
        <w:t>clips</w:t>
      </w:r>
      <w:r w:rsidR="00EA53B5"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>,</w:t>
      </w:r>
      <w:r w:rsidR="00EA53B5"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5B608D">
        <w:rPr>
          <w:rFonts w:ascii="Tahoma" w:hAnsi="Tahoma"/>
          <w:sz w:val="20"/>
        </w:rPr>
        <w:t>66</w:t>
      </w:r>
      <w:r w:rsidR="007B44B1">
        <w:rPr>
          <w:rFonts w:ascii="Tahoma" w:hAnsi="Tahoma"/>
          <w:sz w:val="20"/>
        </w:rPr>
        <w:t>.21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7B44B1">
        <w:rPr>
          <w:rFonts w:ascii="Tahoma" w:hAnsi="Tahoma"/>
          <w:sz w:val="20"/>
        </w:rPr>
        <w:t>4</w:t>
      </w:r>
      <w:r w:rsidR="005B608D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 w:rsidR="008F0B5C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7B44B1"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5B608D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5B608D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0B197F" w:rsidRPr="009D0B1E" w:rsidRDefault="000B197F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B608D">
        <w:rPr>
          <w:rFonts w:ascii="Tahoma" w:hAnsi="Tahoma"/>
          <w:sz w:val="20"/>
        </w:rPr>
        <w:t>28</w:t>
      </w:r>
      <w:r w:rsidRPr="009D0B1E">
        <w:rPr>
          <w:rFonts w:ascii="Tahoma" w:hAnsi="Tahoma"/>
          <w:sz w:val="20"/>
        </w:rPr>
        <w:t>.</w:t>
      </w:r>
      <w:r w:rsidR="005B608D"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5B608D">
        <w:rPr>
          <w:rFonts w:ascii="Tahoma" w:hAnsi="Tahoma"/>
          <w:sz w:val="20"/>
        </w:rPr>
        <w:t>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B608D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B608D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B608D"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5B608D">
        <w:rPr>
          <w:rFonts w:ascii="Tahoma" w:hAnsi="Tahoma"/>
          <w:sz w:val="20"/>
        </w:rPr>
        <w:t>66</w:t>
      </w:r>
      <w:r w:rsidR="00497C65" w:rsidRPr="009D0B1E">
        <w:rPr>
          <w:rFonts w:ascii="Tahoma" w:hAnsi="Tahoma"/>
          <w:sz w:val="20"/>
        </w:rPr>
        <w:t>.11 en L.0</w:t>
      </w:r>
      <w:r w:rsidR="005B608D">
        <w:rPr>
          <w:rFonts w:ascii="Tahoma" w:hAnsi="Tahoma"/>
          <w:sz w:val="20"/>
        </w:rPr>
        <w:t>66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B608D"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7B44B1">
        <w:rPr>
          <w:rFonts w:ascii="Tahoma" w:hAnsi="Tahoma"/>
          <w:sz w:val="20"/>
        </w:rPr>
        <w:t>5</w:t>
      </w:r>
      <w:r w:rsidR="005B608D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%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483348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5B608D">
        <w:rPr>
          <w:rFonts w:ascii="Tahoma" w:hAnsi="Tahoma"/>
          <w:sz w:val="20"/>
        </w:rPr>
        <w:t>66</w:t>
      </w:r>
      <w:r w:rsidR="007B44B1">
        <w:rPr>
          <w:rFonts w:ascii="Tahoma" w:hAnsi="Tahoma"/>
          <w:sz w:val="20"/>
        </w:rPr>
        <w:t>.21</w:t>
      </w:r>
      <w:r w:rsidRPr="00DC4AE4">
        <w:rPr>
          <w:rFonts w:ascii="Tahoma" w:hAnsi="Tahoma"/>
          <w:sz w:val="20"/>
        </w:rPr>
        <w:t xml:space="preserve"> :  </w:t>
      </w:r>
      <w:r w:rsidR="005B608D">
        <w:rPr>
          <w:rFonts w:ascii="Tahoma" w:hAnsi="Tahoma"/>
          <w:sz w:val="20"/>
        </w:rPr>
        <w:t>10</w:t>
      </w:r>
      <w:r w:rsidR="007B44B1">
        <w:rPr>
          <w:rFonts w:ascii="Tahoma" w:hAnsi="Tahoma"/>
          <w:sz w:val="20"/>
        </w:rPr>
        <w:t>8</w:t>
      </w:r>
      <w:r w:rsidR="002D2699">
        <w:rPr>
          <w:rFonts w:ascii="Tahoma" w:hAnsi="Tahoma"/>
          <w:sz w:val="20"/>
        </w:rPr>
        <w:t>2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5B608D">
        <w:rPr>
          <w:rFonts w:ascii="Tahoma" w:hAnsi="Tahoma"/>
          <w:sz w:val="20"/>
        </w:rPr>
        <w:t>66</w:t>
      </w:r>
      <w:r w:rsidR="00531872">
        <w:rPr>
          <w:rFonts w:ascii="Tahoma" w:hAnsi="Tahoma"/>
          <w:sz w:val="20"/>
        </w:rPr>
        <w:t>.21</w:t>
      </w:r>
      <w:r w:rsidRPr="009D0B1E">
        <w:rPr>
          <w:rFonts w:ascii="Tahoma" w:hAnsi="Tahoma"/>
          <w:sz w:val="20"/>
        </w:rPr>
        <w:t xml:space="preserve"> en draagprofiel LD.0065 : </w:t>
      </w:r>
      <w:r w:rsidR="007C1B01">
        <w:rPr>
          <w:rFonts w:ascii="Tahoma" w:hAnsi="Tahoma"/>
          <w:sz w:val="20"/>
        </w:rPr>
        <w:t>39</w:t>
      </w:r>
      <w:r w:rsidR="00DD3111">
        <w:rPr>
          <w:rFonts w:ascii="Tahoma" w:hAnsi="Tahoma"/>
          <w:sz w:val="20"/>
        </w:rPr>
        <w:t>,</w:t>
      </w:r>
      <w:r w:rsidR="007C1B01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167888" w:rsidRPr="009D0B1E" w:rsidRDefault="00167888" w:rsidP="00167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167888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167888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167888" w:rsidP="00167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(VV-L-1.2402)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AA0FF1">
      <w:pPr>
        <w:jc w:val="both"/>
        <w:rPr>
          <w:rFonts w:ascii="Tahoma" w:hAnsi="Tahoma"/>
          <w:sz w:val="20"/>
        </w:rPr>
      </w:pPr>
    </w:p>
    <w:p w:rsidR="00EA2215" w:rsidRPr="00DC4AE4" w:rsidRDefault="00EA2215" w:rsidP="006F04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6F04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6F04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6F04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AA0F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6F04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6F045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6F045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AA0F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AA0F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AA0F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AA0F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DC4AE4" w:rsidRDefault="00EA2215" w:rsidP="00AA0F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A2215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AA0F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AA0FF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1082 mm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706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50,5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6F04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6F04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(VV-L-1.2403)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604DB1">
      <w:pPr>
        <w:jc w:val="both"/>
        <w:rPr>
          <w:rFonts w:ascii="Tahoma" w:hAnsi="Tahoma"/>
          <w:sz w:val="20"/>
        </w:rPr>
      </w:pPr>
    </w:p>
    <w:p w:rsidR="00EA2215" w:rsidRPr="00DC4AE4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604D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DC4AE4" w:rsidRDefault="00EA2215" w:rsidP="00604D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A2215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1082 mm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1.704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77,0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(VV-L-1.2404)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BC465E">
      <w:pPr>
        <w:jc w:val="both"/>
        <w:rPr>
          <w:rFonts w:ascii="Tahoma" w:hAnsi="Tahoma"/>
          <w:sz w:val="20"/>
        </w:rPr>
      </w:pPr>
    </w:p>
    <w:p w:rsidR="00EA2215" w:rsidRPr="00DC4AE4" w:rsidRDefault="00EA2215" w:rsidP="00933D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933D7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933D7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933D7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BC46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933D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933D7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933D7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BC46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BC46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BC465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BC465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DC4AE4" w:rsidRDefault="00EA2215" w:rsidP="00BC465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EA2215" w:rsidRPr="00DC4AE4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A2215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BC465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BC465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 xml:space="preserve">1082 mm 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3.337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130,5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933D7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Default="00EA2215" w:rsidP="00933D7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(VV-L-1.2405)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552A89">
      <w:pPr>
        <w:jc w:val="both"/>
        <w:rPr>
          <w:rFonts w:ascii="Tahoma" w:hAnsi="Tahoma"/>
          <w:sz w:val="20"/>
        </w:rPr>
      </w:pPr>
    </w:p>
    <w:p w:rsidR="00EA2215" w:rsidRPr="00DC4AE4" w:rsidRDefault="00EA2215" w:rsidP="00EC61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EC61D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EC61D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EC61D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552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EC61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EC61D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EC61D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552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552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552A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552A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552A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 xml:space="preserve">: </w:t>
      </w:r>
    </w:p>
    <w:p w:rsidR="00EA2215" w:rsidRPr="009D0B1E" w:rsidRDefault="00EA221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EA2215" w:rsidRPr="009D0B1E" w:rsidRDefault="00EA221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A2215" w:rsidRPr="009D0B1E" w:rsidRDefault="00EA221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EA2215" w:rsidRPr="009D0B1E" w:rsidRDefault="00EA221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EA2215" w:rsidRDefault="00EA221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552A8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552A8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 xml:space="preserve">1082 mm </w:t>
      </w:r>
    </w:p>
    <w:p w:rsidR="00EA2215" w:rsidRDefault="00EA2215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EA2215" w:rsidRPr="009D0B1E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A2215" w:rsidRPr="009D0B1E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47,5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EC61D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EB6FB9" w:rsidRDefault="00EA2215" w:rsidP="00EC61D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9D0B1E">
        <w:rPr>
          <w:rFonts w:ascii="Tahoma" w:hAnsi="Tahoma"/>
          <w:sz w:val="20"/>
        </w:rPr>
        <w:t xml:space="preserve"> 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(VV-L-1.2406)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D74614">
      <w:pPr>
        <w:jc w:val="both"/>
        <w:rPr>
          <w:rFonts w:ascii="Tahoma" w:hAnsi="Tahoma"/>
          <w:sz w:val="20"/>
        </w:rPr>
      </w:pPr>
    </w:p>
    <w:p w:rsidR="00EA2215" w:rsidRPr="00DC4AE4" w:rsidRDefault="00EA2215" w:rsidP="00600D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600D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600D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600D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D746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600D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600DF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600DF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D746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D7461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D7461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D746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DC4AE4" w:rsidRDefault="00EA2215" w:rsidP="00D7461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A2215" w:rsidRPr="009D0B1E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256A51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A2215" w:rsidRPr="00DC4AE4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EA2215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D7461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D7461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 xml:space="preserve">1082 mm 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2.314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600D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600D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(VV-L-1.2407)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BA67E2">
      <w:pPr>
        <w:jc w:val="both"/>
        <w:rPr>
          <w:rFonts w:ascii="Tahoma" w:hAnsi="Tahoma"/>
          <w:sz w:val="20"/>
        </w:rPr>
      </w:pPr>
    </w:p>
    <w:p w:rsidR="00EA2215" w:rsidRPr="00DC4AE4" w:rsidRDefault="00EA2215" w:rsidP="00ED27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ED270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ED270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ED270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BA67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ED27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ED270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ED270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BA67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BA67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BA67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BA67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BA67E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Pr="00DC4AE4" w:rsidRDefault="00EA2215" w:rsidP="00BA67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EA2215" w:rsidRPr="009D0B1E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256A51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A2215" w:rsidRPr="00DC4AE4" w:rsidRDefault="00EA2215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EA2215" w:rsidRDefault="00EA2215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A7294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A7294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 xml:space="preserve">1082 mm 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4.201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133,0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ED270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ED27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(VV-L-1.2408)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604DB1">
      <w:pPr>
        <w:jc w:val="both"/>
        <w:rPr>
          <w:rFonts w:ascii="Tahoma" w:hAnsi="Tahoma"/>
          <w:sz w:val="20"/>
        </w:rPr>
      </w:pPr>
    </w:p>
    <w:p w:rsidR="00EA2215" w:rsidRPr="00DC4AE4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604D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Default="00EA2215" w:rsidP="001609AA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A2215" w:rsidRDefault="00EA2215" w:rsidP="001609A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EA2215" w:rsidRDefault="00EA2215" w:rsidP="001609A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EA2215" w:rsidRDefault="00EA2215" w:rsidP="001609A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EA2215" w:rsidRDefault="00EA2215" w:rsidP="001609A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A2215" w:rsidRDefault="00EA2215" w:rsidP="001609A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EA2215" w:rsidRDefault="00EA2215" w:rsidP="001609A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1082 mm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1.510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77,0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EA2215" w:rsidRDefault="00EA22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A2215" w:rsidRDefault="00EA221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A2215" w:rsidRPr="00EB6FB9" w:rsidRDefault="00EA221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66.21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(VV-L-1.2409)</w:t>
      </w:r>
    </w:p>
    <w:p w:rsidR="00EA2215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EB6FB9" w:rsidRDefault="00EA221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F064EE" w:rsidRDefault="00F064EE" w:rsidP="00F064EE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66.21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een decoratief lamellenwandsysteem dat dient voor een optimaal beheer van zonnewarmte en daglicht. Het systeem is </w:t>
      </w:r>
      <w:r w:rsidRPr="00EB6FB9">
        <w:rPr>
          <w:rFonts w:ascii="Tahoma" w:hAnsi="Tahoma"/>
          <w:sz w:val="20"/>
        </w:rPr>
        <w:t>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</w:t>
      </w:r>
      <w:r>
        <w:rPr>
          <w:rFonts w:ascii="Tahoma" w:hAnsi="Tahoma"/>
          <w:sz w:val="20"/>
        </w:rPr>
        <w:t>Z-vormige aluminium extrusielamellen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A2215" w:rsidRPr="00EB6FB9" w:rsidRDefault="00EA2215" w:rsidP="00604DB1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EA2215" w:rsidRPr="00DC4AE4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A2215" w:rsidRPr="00DC4AE4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1F3E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A2215" w:rsidRPr="009D0B1E" w:rsidRDefault="00EA2215" w:rsidP="001F3ED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A2215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A2215" w:rsidRPr="009D0B1E" w:rsidRDefault="00EA2215" w:rsidP="00604D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A2215" w:rsidRPr="009D0B1E" w:rsidRDefault="00EA2215" w:rsidP="00604DB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Z-vormige clips</w:t>
      </w: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66.21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46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31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A2215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57°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897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A2215" w:rsidRPr="009D0B1E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 xml:space="preserve"> (verticale richting)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92</w:t>
      </w:r>
      <w:r w:rsidRPr="009D0B1E">
        <w:rPr>
          <w:rFonts w:ascii="Tahoma" w:hAnsi="Tahoma"/>
          <w:sz w:val="20"/>
        </w:rPr>
        <w:t>%</w:t>
      </w:r>
    </w:p>
    <w:p w:rsidR="00EA2215" w:rsidRPr="009D0B1E" w:rsidRDefault="00EA2215" w:rsidP="00604DB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%</w:t>
      </w:r>
    </w:p>
    <w:p w:rsidR="00EA2215" w:rsidRDefault="00EA2215" w:rsidP="00464DE8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EA2215" w:rsidRDefault="00EA2215" w:rsidP="00464DE8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EA2215" w:rsidRDefault="00EA2215" w:rsidP="00464DE8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EA2215" w:rsidRDefault="00EA2215" w:rsidP="00464DE8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EA2215" w:rsidRDefault="00EA2215" w:rsidP="00464DE8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A2215" w:rsidRDefault="00EA2215" w:rsidP="00464DE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A2215" w:rsidRPr="00DC4AE4" w:rsidRDefault="00EA2215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A2215" w:rsidRPr="00DC4AE4" w:rsidRDefault="00EA2215" w:rsidP="00604DB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A2215" w:rsidRPr="00DC4AE4" w:rsidRDefault="00EA2215" w:rsidP="00604DB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L.066.21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1082 mm</w:t>
      </w:r>
    </w:p>
    <w:p w:rsidR="00EA2215" w:rsidRDefault="00EA2215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3.696 mm</w:t>
      </w:r>
    </w:p>
    <w:p w:rsidR="00EA2215" w:rsidRPr="00DC4AE4" w:rsidRDefault="00EA2215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EA2215" w:rsidRDefault="00EA2215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66.21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158,0</w:t>
      </w:r>
      <w:r w:rsidRPr="00DC4AE4">
        <w:rPr>
          <w:rFonts w:ascii="Tahoma" w:hAnsi="Tahoma"/>
          <w:sz w:val="20"/>
        </w:rPr>
        <w:t xml:space="preserve"> mm</w:t>
      </w:r>
    </w:p>
    <w:p w:rsidR="00EA2215" w:rsidRPr="009D0B1E" w:rsidRDefault="00EA2215" w:rsidP="001F3ED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A2215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EA2215" w:rsidRPr="00DC4AE4" w:rsidRDefault="00EA2215" w:rsidP="001F3ED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64" w:rsidRDefault="00121C64">
      <w:pPr>
        <w:spacing w:line="20" w:lineRule="exact"/>
      </w:pPr>
    </w:p>
  </w:endnote>
  <w:endnote w:type="continuationSeparator" w:id="0">
    <w:p w:rsidR="00121C64" w:rsidRDefault="00121C64">
      <w:r>
        <w:t xml:space="preserve"> </w:t>
      </w:r>
    </w:p>
  </w:endnote>
  <w:endnote w:type="continuationNotice" w:id="1">
    <w:p w:rsidR="00121C64" w:rsidRDefault="00121C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64" w:rsidRDefault="00121C64">
      <w:r>
        <w:separator/>
      </w:r>
    </w:p>
  </w:footnote>
  <w:footnote w:type="continuationSeparator" w:id="0">
    <w:p w:rsidR="00674378" w:rsidRDefault="00EA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0B197F"/>
    <w:rsid w:val="00121C64"/>
    <w:rsid w:val="00131EB0"/>
    <w:rsid w:val="00167888"/>
    <w:rsid w:val="001719CF"/>
    <w:rsid w:val="001741FD"/>
    <w:rsid w:val="00185413"/>
    <w:rsid w:val="001A42CF"/>
    <w:rsid w:val="001C4784"/>
    <w:rsid w:val="001C6FED"/>
    <w:rsid w:val="001D0605"/>
    <w:rsid w:val="001D7A1E"/>
    <w:rsid w:val="00254D07"/>
    <w:rsid w:val="002554F8"/>
    <w:rsid w:val="00291E51"/>
    <w:rsid w:val="002B32E5"/>
    <w:rsid w:val="002B6DDF"/>
    <w:rsid w:val="002D2699"/>
    <w:rsid w:val="002D50AA"/>
    <w:rsid w:val="002D50FD"/>
    <w:rsid w:val="00301BE5"/>
    <w:rsid w:val="00303BCF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F29F9"/>
    <w:rsid w:val="00425966"/>
    <w:rsid w:val="00457FDF"/>
    <w:rsid w:val="00467211"/>
    <w:rsid w:val="00483348"/>
    <w:rsid w:val="00497C65"/>
    <w:rsid w:val="004A0F56"/>
    <w:rsid w:val="004A756C"/>
    <w:rsid w:val="004B4123"/>
    <w:rsid w:val="004D304D"/>
    <w:rsid w:val="004F2B44"/>
    <w:rsid w:val="004F2F34"/>
    <w:rsid w:val="00505B6D"/>
    <w:rsid w:val="005206AC"/>
    <w:rsid w:val="00531872"/>
    <w:rsid w:val="005403AB"/>
    <w:rsid w:val="005465E7"/>
    <w:rsid w:val="00555A1D"/>
    <w:rsid w:val="0056179D"/>
    <w:rsid w:val="0056590C"/>
    <w:rsid w:val="0057040B"/>
    <w:rsid w:val="00571775"/>
    <w:rsid w:val="005971CD"/>
    <w:rsid w:val="005A6E9E"/>
    <w:rsid w:val="005B608D"/>
    <w:rsid w:val="005E1391"/>
    <w:rsid w:val="00602B21"/>
    <w:rsid w:val="00603702"/>
    <w:rsid w:val="00620E75"/>
    <w:rsid w:val="006361E2"/>
    <w:rsid w:val="006413F4"/>
    <w:rsid w:val="00670558"/>
    <w:rsid w:val="00674378"/>
    <w:rsid w:val="006A4F4F"/>
    <w:rsid w:val="006B1B08"/>
    <w:rsid w:val="006E1398"/>
    <w:rsid w:val="00771115"/>
    <w:rsid w:val="007962C9"/>
    <w:rsid w:val="007B44B1"/>
    <w:rsid w:val="007B4BFE"/>
    <w:rsid w:val="007C1B01"/>
    <w:rsid w:val="007D15F2"/>
    <w:rsid w:val="007D36FB"/>
    <w:rsid w:val="008357C2"/>
    <w:rsid w:val="008700AA"/>
    <w:rsid w:val="0088153A"/>
    <w:rsid w:val="008A2FC3"/>
    <w:rsid w:val="008B739A"/>
    <w:rsid w:val="008F0B5C"/>
    <w:rsid w:val="00903073"/>
    <w:rsid w:val="00930B34"/>
    <w:rsid w:val="00931E1B"/>
    <w:rsid w:val="009407F0"/>
    <w:rsid w:val="009857B1"/>
    <w:rsid w:val="00991981"/>
    <w:rsid w:val="00994D92"/>
    <w:rsid w:val="009A0F9C"/>
    <w:rsid w:val="009C730C"/>
    <w:rsid w:val="009D006C"/>
    <w:rsid w:val="009D0B1E"/>
    <w:rsid w:val="00A247C6"/>
    <w:rsid w:val="00A24CE2"/>
    <w:rsid w:val="00A5383F"/>
    <w:rsid w:val="00A60AE1"/>
    <w:rsid w:val="00A66458"/>
    <w:rsid w:val="00AA18F7"/>
    <w:rsid w:val="00AA1F5E"/>
    <w:rsid w:val="00AA3014"/>
    <w:rsid w:val="00AA469F"/>
    <w:rsid w:val="00AB29D1"/>
    <w:rsid w:val="00AC5B5E"/>
    <w:rsid w:val="00AD6240"/>
    <w:rsid w:val="00B40347"/>
    <w:rsid w:val="00B80AA8"/>
    <w:rsid w:val="00B83942"/>
    <w:rsid w:val="00BA175C"/>
    <w:rsid w:val="00BB0345"/>
    <w:rsid w:val="00BC4A9C"/>
    <w:rsid w:val="00C056F8"/>
    <w:rsid w:val="00C6356B"/>
    <w:rsid w:val="00C700E7"/>
    <w:rsid w:val="00C95B56"/>
    <w:rsid w:val="00CD67EF"/>
    <w:rsid w:val="00CE2565"/>
    <w:rsid w:val="00D03B71"/>
    <w:rsid w:val="00D2016D"/>
    <w:rsid w:val="00D733F6"/>
    <w:rsid w:val="00D83870"/>
    <w:rsid w:val="00D937FE"/>
    <w:rsid w:val="00D93BCF"/>
    <w:rsid w:val="00DA1CF4"/>
    <w:rsid w:val="00DC53B1"/>
    <w:rsid w:val="00DD3111"/>
    <w:rsid w:val="00DE72ED"/>
    <w:rsid w:val="00DE77E4"/>
    <w:rsid w:val="00DF07D5"/>
    <w:rsid w:val="00DF4DD4"/>
    <w:rsid w:val="00E122B1"/>
    <w:rsid w:val="00E253E0"/>
    <w:rsid w:val="00E41070"/>
    <w:rsid w:val="00E80BF5"/>
    <w:rsid w:val="00EA2215"/>
    <w:rsid w:val="00EA53B5"/>
    <w:rsid w:val="00EB6FB9"/>
    <w:rsid w:val="00F064EE"/>
    <w:rsid w:val="00F507CC"/>
    <w:rsid w:val="00F93DD5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7B6B"/>
  <w15:docId w15:val="{AB318B65-6932-4089-B692-CC09C38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3758</Words>
  <Characters>20671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2018-02-21T15:11:00Z</dcterms:created>
  <dcterms:modified xsi:type="dcterms:W3CDTF">2018-02-21T15:11:00Z</dcterms:modified>
</cp:coreProperties>
</file>