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48520" w14:textId="77777777" w:rsidR="00D93BCF" w:rsidRPr="005A73EF" w:rsidRDefault="00257D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32"/>
          <w:szCs w:val="32"/>
          <w:lang w:val="en-GB"/>
        </w:rPr>
      </w:pPr>
      <w:r w:rsidRPr="005A73EF">
        <w:rPr>
          <w:rFonts w:ascii="Tahoma" w:hAnsi="Tahoma"/>
          <w:b/>
          <w:sz w:val="28"/>
          <w:szCs w:val="28"/>
          <w:lang w:val="en-GB"/>
        </w:rPr>
        <w:t>RENSON</w:t>
      </w:r>
      <w:r w:rsidR="005A73EF" w:rsidRPr="005A73EF">
        <w:rPr>
          <w:rFonts w:ascii="Tahoma" w:hAnsi="Tahoma" w:cs="Tahoma"/>
          <w:b/>
          <w:sz w:val="28"/>
          <w:szCs w:val="28"/>
          <w:vertAlign w:val="superscript"/>
          <w:lang w:val="en-GB"/>
        </w:rPr>
        <w:t>®</w:t>
      </w:r>
      <w:r w:rsidRPr="005A73EF">
        <w:rPr>
          <w:rFonts w:ascii="Tahoma" w:hAnsi="Tahoma"/>
          <w:b/>
          <w:sz w:val="28"/>
          <w:szCs w:val="28"/>
          <w:lang w:val="en-GB"/>
        </w:rPr>
        <w:t xml:space="preserve"> </w:t>
      </w:r>
      <w:r w:rsidR="00D025D6" w:rsidRPr="005A73EF">
        <w:rPr>
          <w:rFonts w:ascii="Tahoma" w:hAnsi="Tahoma"/>
          <w:b/>
          <w:sz w:val="28"/>
          <w:szCs w:val="28"/>
          <w:lang w:val="en-GB"/>
        </w:rPr>
        <w:t>WINDOW</w:t>
      </w:r>
      <w:r w:rsidR="00D51E38" w:rsidRPr="005A73EF">
        <w:rPr>
          <w:rFonts w:ascii="Tahoma" w:hAnsi="Tahoma"/>
          <w:b/>
          <w:sz w:val="28"/>
          <w:szCs w:val="28"/>
          <w:lang w:val="en-GB"/>
        </w:rPr>
        <w:t xml:space="preserve"> VENTILATION</w:t>
      </w:r>
      <w:r w:rsidR="00AD5989" w:rsidRPr="005A73EF">
        <w:rPr>
          <w:rFonts w:ascii="Tahoma" w:hAnsi="Tahoma"/>
          <w:b/>
          <w:sz w:val="28"/>
          <w:szCs w:val="28"/>
          <w:lang w:val="en-GB"/>
        </w:rPr>
        <w:t xml:space="preserve"> SPECIFICATIONS</w:t>
      </w:r>
      <w:r w:rsidR="00D93BCF" w:rsidRPr="005A73EF">
        <w:rPr>
          <w:rFonts w:ascii="Tahoma" w:hAnsi="Tahoma"/>
          <w:b/>
          <w:sz w:val="28"/>
          <w:szCs w:val="28"/>
          <w:vertAlign w:val="superscript"/>
          <w:lang w:val="en-GB"/>
        </w:rPr>
        <w:t xml:space="preserve"> </w:t>
      </w:r>
    </w:p>
    <w:p w14:paraId="7CA40CF0" w14:textId="77777777" w:rsidR="00D025D6" w:rsidRPr="005A73EF" w:rsidRDefault="00BE7F0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5A73EF">
        <w:rPr>
          <w:rFonts w:ascii="Tahoma" w:hAnsi="Tahoma"/>
          <w:b/>
          <w:szCs w:val="24"/>
          <w:lang w:val="en-GB"/>
        </w:rPr>
        <w:t>Product</w:t>
      </w:r>
      <w:r w:rsidR="00F30C56" w:rsidRPr="005A73EF">
        <w:rPr>
          <w:rFonts w:ascii="Tahoma" w:hAnsi="Tahoma"/>
          <w:b/>
          <w:szCs w:val="24"/>
          <w:lang w:val="en-GB"/>
        </w:rPr>
        <w:tab/>
        <w:t xml:space="preserve">: </w:t>
      </w:r>
      <w:r w:rsidR="00401A85">
        <w:rPr>
          <w:rFonts w:ascii="Tahoma" w:hAnsi="Tahoma"/>
          <w:b/>
          <w:szCs w:val="24"/>
          <w:lang w:val="en-GB"/>
        </w:rPr>
        <w:t>PyrAc</w:t>
      </w:r>
      <w:r w:rsidR="00763CF6">
        <w:rPr>
          <w:rFonts w:ascii="Tahoma" w:hAnsi="Tahoma"/>
          <w:b/>
          <w:szCs w:val="24"/>
          <w:lang w:val="en-GB"/>
        </w:rPr>
        <w:t>oust</w:t>
      </w:r>
    </w:p>
    <w:p w14:paraId="3C915E1B" w14:textId="77777777" w:rsidR="00BE7F03" w:rsidRPr="005A73EF" w:rsidRDefault="00BE7F0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</w:p>
    <w:p w14:paraId="2FD402A8" w14:textId="77777777" w:rsidR="009857B1" w:rsidRPr="007B442F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6"/>
          <w:szCs w:val="18"/>
          <w:lang w:val="en-GB"/>
        </w:rPr>
      </w:pPr>
    </w:p>
    <w:p w14:paraId="7376C07E" w14:textId="77777777" w:rsidR="0080780B" w:rsidRPr="005A73EF" w:rsidRDefault="0080780B" w:rsidP="008078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5A73EF">
        <w:rPr>
          <w:rFonts w:ascii="Tahoma" w:hAnsi="Tahoma" w:cs="Tahoma"/>
          <w:b/>
          <w:sz w:val="20"/>
          <w:lang w:val="en-GB"/>
        </w:rPr>
        <w:t>Manufacturer and reference:</w:t>
      </w:r>
    </w:p>
    <w:p w14:paraId="2DC39D55" w14:textId="77777777" w:rsidR="00BE7F03" w:rsidRPr="005A73EF" w:rsidRDefault="0080780B" w:rsidP="008078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5A73EF">
        <w:rPr>
          <w:rFonts w:ascii="Tahoma" w:hAnsi="Tahoma" w:cs="Tahoma"/>
          <w:sz w:val="20"/>
          <w:lang w:val="en-GB"/>
        </w:rPr>
        <w:t xml:space="preserve">The </w:t>
      </w:r>
      <w:r w:rsidR="00763CF6">
        <w:rPr>
          <w:rFonts w:ascii="Tahoma" w:hAnsi="Tahoma"/>
          <w:sz w:val="20"/>
          <w:lang w:val="en-GB"/>
        </w:rPr>
        <w:t>PyrAxoust</w:t>
      </w:r>
      <w:r w:rsidRPr="005A73EF">
        <w:rPr>
          <w:rFonts w:ascii="Tahoma" w:hAnsi="Tahoma"/>
          <w:sz w:val="20"/>
          <w:lang w:val="en-GB"/>
        </w:rPr>
        <w:t xml:space="preserve"> is manufactured and supplied by</w:t>
      </w:r>
      <w:r w:rsidRPr="005A73EF">
        <w:rPr>
          <w:rFonts w:ascii="Tahoma" w:hAnsi="Tahoma" w:cs="Tahoma"/>
          <w:sz w:val="20"/>
          <w:lang w:val="en-GB"/>
        </w:rPr>
        <w:t xml:space="preserve"> Renson Ventilation Tel: 01622 754 123 </w:t>
      </w:r>
    </w:p>
    <w:p w14:paraId="44778D96" w14:textId="77777777" w:rsidR="0080780B" w:rsidRPr="005A73EF" w:rsidRDefault="0080780B" w:rsidP="008078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5A73EF">
        <w:rPr>
          <w:rFonts w:ascii="Tahoma" w:hAnsi="Tahoma" w:cs="Tahoma"/>
          <w:sz w:val="20"/>
          <w:lang w:val="en-GB"/>
        </w:rPr>
        <w:t xml:space="preserve">Email: </w:t>
      </w:r>
      <w:hyperlink r:id="rId8" w:history="1">
        <w:r w:rsidRPr="005A73EF">
          <w:rPr>
            <w:rStyle w:val="Hyperlink"/>
            <w:rFonts w:ascii="Tahoma" w:hAnsi="Tahoma" w:cs="Tahoma"/>
            <w:sz w:val="20"/>
            <w:lang w:val="en-GB"/>
          </w:rPr>
          <w:t>vents@rensonuk.net</w:t>
        </w:r>
      </w:hyperlink>
    </w:p>
    <w:p w14:paraId="397F86D0" w14:textId="77777777" w:rsidR="0080780B" w:rsidRPr="007B442F" w:rsidRDefault="0080780B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6"/>
          <w:szCs w:val="18"/>
          <w:lang w:val="en-GB"/>
        </w:rPr>
      </w:pPr>
    </w:p>
    <w:p w14:paraId="6C63B2CD" w14:textId="77777777" w:rsidR="0033562E" w:rsidRPr="005A73EF" w:rsidRDefault="00AD59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5A73EF">
        <w:rPr>
          <w:rFonts w:ascii="Tahoma" w:hAnsi="Tahoma"/>
          <w:b/>
          <w:sz w:val="20"/>
          <w:lang w:val="en-GB"/>
        </w:rPr>
        <w:t>Description:</w:t>
      </w:r>
      <w:r w:rsidR="00257D90" w:rsidRPr="005A73EF">
        <w:rPr>
          <w:rFonts w:ascii="Tahoma" w:hAnsi="Tahoma"/>
          <w:b/>
          <w:sz w:val="20"/>
          <w:lang w:val="en-GB"/>
        </w:rPr>
        <w:t xml:space="preserve"> </w:t>
      </w:r>
    </w:p>
    <w:p w14:paraId="47CF4920" w14:textId="77777777" w:rsidR="00AC74F2" w:rsidRPr="005A73EF" w:rsidRDefault="004C1446" w:rsidP="004C1446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 w:rsidRPr="005A73EF">
        <w:rPr>
          <w:rFonts w:ascii="Tahoma" w:hAnsi="Tahoma"/>
          <w:sz w:val="20"/>
          <w:lang w:val="en-GB"/>
        </w:rPr>
        <w:t xml:space="preserve">The </w:t>
      </w:r>
      <w:r w:rsidR="0049385D">
        <w:rPr>
          <w:rFonts w:ascii="Tahoma" w:hAnsi="Tahoma"/>
          <w:sz w:val="20"/>
          <w:lang w:val="en-GB"/>
        </w:rPr>
        <w:t>Renson</w:t>
      </w:r>
      <w:r w:rsidRPr="005A73EF">
        <w:rPr>
          <w:rFonts w:ascii="Tahoma" w:hAnsi="Tahoma"/>
          <w:sz w:val="20"/>
          <w:lang w:val="en-GB"/>
        </w:rPr>
        <w:t xml:space="preserve"> </w:t>
      </w:r>
      <w:r w:rsidR="00763CF6">
        <w:rPr>
          <w:rFonts w:ascii="Tahoma" w:hAnsi="Tahoma"/>
          <w:sz w:val="20"/>
          <w:lang w:val="en-GB"/>
        </w:rPr>
        <w:t>PyrAcoust</w:t>
      </w:r>
      <w:r w:rsidR="00AC74F2" w:rsidRPr="005A73EF">
        <w:rPr>
          <w:rFonts w:ascii="Tahoma" w:hAnsi="Tahoma"/>
          <w:sz w:val="20"/>
          <w:lang w:val="en-GB"/>
        </w:rPr>
        <w:t xml:space="preserve"> is a</w:t>
      </w:r>
      <w:r w:rsidR="00763CF6">
        <w:rPr>
          <w:rFonts w:ascii="Tahoma" w:hAnsi="Tahoma"/>
          <w:sz w:val="20"/>
          <w:lang w:val="en-GB"/>
        </w:rPr>
        <w:t xml:space="preserve"> non-self-regulating acoustic</w:t>
      </w:r>
      <w:r w:rsidR="00F30C56" w:rsidRPr="005A73EF">
        <w:rPr>
          <w:rFonts w:ascii="Tahoma" w:hAnsi="Tahoma"/>
          <w:sz w:val="20"/>
          <w:lang w:val="en-GB"/>
        </w:rPr>
        <w:t xml:space="preserve"> </w:t>
      </w:r>
      <w:r w:rsidR="00AC74F2" w:rsidRPr="005A73EF">
        <w:rPr>
          <w:rFonts w:ascii="Tahoma" w:hAnsi="Tahoma"/>
          <w:sz w:val="20"/>
          <w:lang w:val="en-GB"/>
        </w:rPr>
        <w:t xml:space="preserve">slotvent kit. </w:t>
      </w:r>
      <w:r w:rsidR="001B4316">
        <w:rPr>
          <w:rFonts w:ascii="Tahoma" w:hAnsi="Tahoma"/>
          <w:sz w:val="20"/>
          <w:lang w:val="en-GB"/>
        </w:rPr>
        <w:t>The e</w:t>
      </w:r>
      <w:r w:rsidR="00AC74F2" w:rsidRPr="005A73EF">
        <w:rPr>
          <w:rFonts w:ascii="Tahoma" w:hAnsi="Tahoma"/>
          <w:sz w:val="20"/>
          <w:lang w:val="en-GB"/>
        </w:rPr>
        <w:t xml:space="preserve">xternal profile </w:t>
      </w:r>
      <w:r w:rsidR="001B4316">
        <w:rPr>
          <w:rFonts w:ascii="Tahoma" w:hAnsi="Tahoma"/>
          <w:sz w:val="20"/>
          <w:lang w:val="en-GB"/>
        </w:rPr>
        <w:t>ha</w:t>
      </w:r>
      <w:r w:rsidR="00AC74F2" w:rsidRPr="005A73EF">
        <w:rPr>
          <w:rFonts w:ascii="Tahoma" w:hAnsi="Tahoma"/>
          <w:sz w:val="20"/>
          <w:lang w:val="en-GB"/>
        </w:rPr>
        <w:t>s an insect mesh.</w:t>
      </w:r>
      <w:r w:rsidR="004B18D7">
        <w:rPr>
          <w:rFonts w:ascii="Tahoma" w:hAnsi="Tahoma"/>
          <w:sz w:val="20"/>
          <w:lang w:val="en-GB"/>
        </w:rPr>
        <w:t xml:space="preserve"> </w:t>
      </w:r>
      <w:r w:rsidR="001B4316">
        <w:rPr>
          <w:rFonts w:ascii="Tahoma" w:hAnsi="Tahoma"/>
          <w:sz w:val="20"/>
          <w:lang w:val="en-GB"/>
        </w:rPr>
        <w:t xml:space="preserve">The </w:t>
      </w:r>
      <w:r w:rsidR="004B18D7">
        <w:rPr>
          <w:rFonts w:ascii="Tahoma" w:hAnsi="Tahoma"/>
          <w:sz w:val="20"/>
          <w:lang w:val="en-GB"/>
        </w:rPr>
        <w:t>Internal slotvent deflects, in open position, the incoming air upwards for an optimal spread of fresh air in the room.</w:t>
      </w:r>
      <w:r w:rsidR="007B442F">
        <w:rPr>
          <w:rFonts w:ascii="Tahoma" w:hAnsi="Tahoma"/>
          <w:sz w:val="20"/>
          <w:lang w:val="en-GB"/>
        </w:rPr>
        <w:t xml:space="preserve"> </w:t>
      </w:r>
      <w:r w:rsidR="0049385D">
        <w:rPr>
          <w:rFonts w:ascii="Tahoma" w:hAnsi="Tahoma"/>
          <w:sz w:val="20"/>
          <w:lang w:val="en-GB"/>
        </w:rPr>
        <w:t xml:space="preserve">The </w:t>
      </w:r>
      <w:r w:rsidR="00401A85">
        <w:rPr>
          <w:rFonts w:ascii="Tahoma" w:hAnsi="Tahoma"/>
          <w:sz w:val="20"/>
          <w:lang w:val="en-GB"/>
        </w:rPr>
        <w:t>PyrAcoust</w:t>
      </w:r>
      <w:r w:rsidR="0049385D">
        <w:rPr>
          <w:rFonts w:ascii="Tahoma" w:hAnsi="Tahoma"/>
          <w:sz w:val="20"/>
          <w:lang w:val="en-GB"/>
        </w:rPr>
        <w:t xml:space="preserve"> is available in 2 types: </w:t>
      </w:r>
      <w:r w:rsidR="0049385D" w:rsidRPr="0049385D">
        <w:rPr>
          <w:rFonts w:ascii="Tahoma" w:hAnsi="Tahoma"/>
          <w:b/>
          <w:sz w:val="20"/>
          <w:lang w:val="en-GB"/>
        </w:rPr>
        <w:t>250</w:t>
      </w:r>
      <w:r w:rsidR="00763CF6">
        <w:rPr>
          <w:rFonts w:ascii="Tahoma" w:hAnsi="Tahoma"/>
          <w:b/>
          <w:sz w:val="20"/>
          <w:lang w:val="en-GB"/>
        </w:rPr>
        <w:t xml:space="preserve">0 EA </w:t>
      </w:r>
      <w:r w:rsidR="00763CF6">
        <w:rPr>
          <w:rFonts w:ascii="Tahoma" w:hAnsi="Tahoma"/>
          <w:sz w:val="20"/>
          <w:lang w:val="en-GB"/>
        </w:rPr>
        <w:t xml:space="preserve">or </w:t>
      </w:r>
      <w:r w:rsidR="00763CF6">
        <w:rPr>
          <w:rFonts w:ascii="Tahoma" w:hAnsi="Tahoma"/>
          <w:b/>
          <w:sz w:val="20"/>
          <w:lang w:val="en-GB"/>
        </w:rPr>
        <w:t>5000 EA</w:t>
      </w:r>
      <w:r w:rsidR="0049385D" w:rsidRPr="0049385D">
        <w:rPr>
          <w:rFonts w:ascii="Tahoma" w:hAnsi="Tahoma"/>
          <w:sz w:val="20"/>
          <w:lang w:val="en-GB"/>
        </w:rPr>
        <w:t xml:space="preserve"> (</w:t>
      </w:r>
      <w:r w:rsidR="0049385D">
        <w:rPr>
          <w:rFonts w:ascii="Tahoma" w:hAnsi="Tahoma"/>
          <w:sz w:val="20"/>
          <w:lang w:val="en-GB"/>
        </w:rPr>
        <w:t>other lengths on demand)</w:t>
      </w:r>
    </w:p>
    <w:p w14:paraId="763524C4" w14:textId="77777777" w:rsidR="004C1446" w:rsidRPr="007B442F" w:rsidRDefault="004C1446" w:rsidP="00426199">
      <w:pPr>
        <w:autoSpaceDE w:val="0"/>
        <w:autoSpaceDN w:val="0"/>
        <w:adjustRightInd w:val="0"/>
        <w:ind w:right="170"/>
        <w:rPr>
          <w:rFonts w:ascii="Tahoma" w:hAnsi="Tahoma"/>
          <w:sz w:val="18"/>
          <w:szCs w:val="18"/>
          <w:lang w:val="en-GB"/>
        </w:rPr>
      </w:pPr>
    </w:p>
    <w:p w14:paraId="6FD072BA" w14:textId="77777777" w:rsidR="00257D90" w:rsidRPr="005A73EF" w:rsidRDefault="00617A58" w:rsidP="00257D90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5A73EF">
        <w:rPr>
          <w:rFonts w:ascii="Tahoma" w:hAnsi="Tahoma"/>
          <w:b/>
          <w:sz w:val="20"/>
          <w:lang w:val="en-GB"/>
        </w:rPr>
        <w:t xml:space="preserve">Ventilator </w:t>
      </w:r>
      <w:r w:rsidR="00257D90" w:rsidRPr="005A73EF">
        <w:rPr>
          <w:rFonts w:ascii="Tahoma" w:hAnsi="Tahoma"/>
          <w:b/>
          <w:sz w:val="20"/>
          <w:lang w:val="en-GB"/>
        </w:rPr>
        <w:t>Construction:</w:t>
      </w:r>
    </w:p>
    <w:p w14:paraId="2ACE4FC5" w14:textId="77777777" w:rsidR="0044371A" w:rsidRPr="005A73EF" w:rsidRDefault="00FD313C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5A73EF">
        <w:rPr>
          <w:rFonts w:ascii="Tahoma" w:hAnsi="Tahoma"/>
          <w:sz w:val="20"/>
          <w:lang w:val="en-GB"/>
        </w:rPr>
        <w:t xml:space="preserve">Internal and external </w:t>
      </w:r>
      <w:r w:rsidR="00F30C56" w:rsidRPr="005A73EF">
        <w:rPr>
          <w:rFonts w:ascii="Tahoma" w:hAnsi="Tahoma"/>
          <w:sz w:val="20"/>
          <w:lang w:val="en-GB"/>
        </w:rPr>
        <w:t>profile</w:t>
      </w:r>
      <w:r w:rsidR="00397528" w:rsidRPr="005A73EF">
        <w:rPr>
          <w:rFonts w:ascii="Tahoma" w:hAnsi="Tahoma"/>
          <w:sz w:val="20"/>
          <w:lang w:val="en-GB"/>
        </w:rPr>
        <w:t>: m</w:t>
      </w:r>
      <w:r w:rsidR="0044371A" w:rsidRPr="005A73EF">
        <w:rPr>
          <w:rFonts w:ascii="Tahoma" w:hAnsi="Tahoma"/>
          <w:sz w:val="20"/>
          <w:lang w:val="en-GB"/>
        </w:rPr>
        <w:t xml:space="preserve">anufactured from aluminium alloy </w:t>
      </w:r>
      <w:r w:rsidR="0044371A" w:rsidRPr="00EA4468">
        <w:rPr>
          <w:rFonts w:ascii="Tahoma" w:hAnsi="Tahoma"/>
          <w:sz w:val="20"/>
          <w:lang w:val="en-GB"/>
        </w:rPr>
        <w:t>Al Mg Si 0.5</w:t>
      </w:r>
      <w:r w:rsidR="0044371A" w:rsidRPr="005A73EF">
        <w:rPr>
          <w:rFonts w:ascii="Tahoma" w:hAnsi="Tahoma"/>
          <w:sz w:val="20"/>
          <w:lang w:val="en-GB"/>
        </w:rPr>
        <w:t>.</w:t>
      </w:r>
    </w:p>
    <w:p w14:paraId="47D6F855" w14:textId="77777777" w:rsidR="0044371A" w:rsidRPr="005A73EF" w:rsidRDefault="0044371A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5A73EF">
        <w:rPr>
          <w:rFonts w:ascii="Tahoma" w:hAnsi="Tahoma"/>
          <w:sz w:val="20"/>
          <w:lang w:val="en-GB"/>
        </w:rPr>
        <w:t xml:space="preserve">End caps: </w:t>
      </w:r>
      <w:r w:rsidR="00FD313C" w:rsidRPr="00EA4468">
        <w:rPr>
          <w:rFonts w:ascii="Tahoma" w:hAnsi="Tahoma"/>
          <w:sz w:val="20"/>
          <w:lang w:val="en-GB"/>
        </w:rPr>
        <w:t>PP</w:t>
      </w:r>
      <w:r w:rsidRPr="00EA4468">
        <w:rPr>
          <w:rFonts w:ascii="Tahoma" w:hAnsi="Tahoma"/>
          <w:sz w:val="20"/>
          <w:lang w:val="en-GB"/>
        </w:rPr>
        <w:t xml:space="preserve"> (colour-fast, weather and UV-resistant)</w:t>
      </w:r>
      <w:r w:rsidR="008251D2" w:rsidRPr="00EA4468">
        <w:rPr>
          <w:rFonts w:ascii="Tahoma" w:hAnsi="Tahoma"/>
          <w:sz w:val="20"/>
          <w:lang w:val="en-GB"/>
        </w:rPr>
        <w:t>.</w:t>
      </w:r>
      <w:r w:rsidR="00FD313C" w:rsidRPr="005A73EF">
        <w:rPr>
          <w:rFonts w:ascii="Tahoma" w:hAnsi="Tahoma"/>
          <w:sz w:val="20"/>
          <w:lang w:val="en-GB"/>
        </w:rPr>
        <w:t xml:space="preserve"> </w:t>
      </w:r>
    </w:p>
    <w:p w14:paraId="1D019E76" w14:textId="77777777" w:rsidR="001B4316" w:rsidRDefault="001B4316" w:rsidP="00426199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</w:p>
    <w:p w14:paraId="6228D694" w14:textId="77777777" w:rsidR="000C44AD" w:rsidRPr="005A2F21" w:rsidRDefault="0044371A" w:rsidP="00426199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5A2F21">
        <w:rPr>
          <w:rFonts w:ascii="Tahoma" w:hAnsi="Tahoma"/>
          <w:b/>
          <w:sz w:val="20"/>
          <w:lang w:val="en-GB"/>
        </w:rPr>
        <w:t>System operation and performance</w:t>
      </w:r>
      <w:r w:rsidR="000C44AD" w:rsidRPr="005A2F21">
        <w:rPr>
          <w:rFonts w:ascii="Tahoma" w:hAnsi="Tahoma"/>
          <w:b/>
          <w:sz w:val="20"/>
          <w:lang w:val="en-GB"/>
        </w:rPr>
        <w:t>:</w:t>
      </w:r>
    </w:p>
    <w:p w14:paraId="53BCD111" w14:textId="77777777" w:rsidR="00674F45" w:rsidRPr="005A2F21" w:rsidRDefault="001B4316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Thermal conductivity: U-value: </w:t>
      </w:r>
      <w:r w:rsidR="00BC70A4">
        <w:rPr>
          <w:rFonts w:ascii="Tahoma" w:hAnsi="Tahoma"/>
          <w:sz w:val="20"/>
          <w:lang w:val="en-GB"/>
        </w:rPr>
        <w:tab/>
      </w:r>
      <w:r w:rsidR="00BC70A4"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>n.p.d.</w:t>
      </w:r>
    </w:p>
    <w:p w14:paraId="0DAD6932" w14:textId="77777777" w:rsidR="00674F45" w:rsidRPr="005A2F21" w:rsidRDefault="00174CCF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5A2F21">
        <w:rPr>
          <w:rFonts w:ascii="Tahoma" w:hAnsi="Tahoma"/>
          <w:sz w:val="20"/>
          <w:lang w:val="en-GB"/>
        </w:rPr>
        <w:t>Watertigh</w:t>
      </w:r>
      <w:r w:rsidR="004966E7" w:rsidRPr="005A2F21">
        <w:rPr>
          <w:rFonts w:ascii="Tahoma" w:hAnsi="Tahoma"/>
          <w:sz w:val="20"/>
          <w:lang w:val="en-GB"/>
        </w:rPr>
        <w:t xml:space="preserve">tness: </w:t>
      </w:r>
      <w:r w:rsidR="00BC70A4">
        <w:rPr>
          <w:rFonts w:ascii="Tahoma" w:hAnsi="Tahoma"/>
          <w:sz w:val="20"/>
          <w:lang w:val="en-GB"/>
        </w:rPr>
        <w:tab/>
      </w:r>
      <w:r w:rsidR="00BC70A4">
        <w:rPr>
          <w:rFonts w:ascii="Tahoma" w:hAnsi="Tahoma"/>
          <w:sz w:val="20"/>
          <w:lang w:val="en-GB"/>
        </w:rPr>
        <w:tab/>
      </w:r>
      <w:r w:rsidR="00BC70A4">
        <w:rPr>
          <w:rFonts w:ascii="Tahoma" w:hAnsi="Tahoma"/>
          <w:sz w:val="20"/>
          <w:lang w:val="en-GB"/>
        </w:rPr>
        <w:tab/>
      </w:r>
      <w:r w:rsidR="005A2F21" w:rsidRPr="005A2F21">
        <w:rPr>
          <w:rFonts w:ascii="Tahoma" w:hAnsi="Tahoma"/>
          <w:sz w:val="20"/>
          <w:lang w:val="en-GB"/>
        </w:rPr>
        <w:t>n.p.d.</w:t>
      </w:r>
    </w:p>
    <w:p w14:paraId="50A96BD8" w14:textId="77777777" w:rsidR="004966E7" w:rsidRPr="005A2F21" w:rsidRDefault="004966E7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5A2F21">
        <w:rPr>
          <w:rFonts w:ascii="Tahoma" w:hAnsi="Tahoma"/>
          <w:sz w:val="20"/>
          <w:lang w:val="en-GB"/>
        </w:rPr>
        <w:t xml:space="preserve">Air leakage (closed): </w:t>
      </w:r>
      <w:r w:rsidR="00BC70A4">
        <w:rPr>
          <w:rFonts w:ascii="Tahoma" w:hAnsi="Tahoma"/>
          <w:sz w:val="20"/>
          <w:lang w:val="en-GB"/>
        </w:rPr>
        <w:tab/>
      </w:r>
      <w:r w:rsidR="00BC70A4">
        <w:rPr>
          <w:rFonts w:ascii="Tahoma" w:hAnsi="Tahoma"/>
          <w:sz w:val="20"/>
          <w:lang w:val="en-GB"/>
        </w:rPr>
        <w:tab/>
      </w:r>
      <w:r w:rsidR="00BC70A4">
        <w:rPr>
          <w:rFonts w:ascii="Tahoma" w:hAnsi="Tahoma"/>
          <w:sz w:val="20"/>
          <w:lang w:val="en-GB"/>
        </w:rPr>
        <w:tab/>
      </w:r>
      <w:r w:rsidR="001B4316">
        <w:rPr>
          <w:rFonts w:ascii="Tahoma" w:hAnsi="Tahoma"/>
          <w:sz w:val="20"/>
          <w:lang w:val="en-GB"/>
        </w:rPr>
        <w:t>n.p.d.</w:t>
      </w:r>
    </w:p>
    <w:p w14:paraId="0E9B1EA7" w14:textId="77777777" w:rsidR="005E24FD" w:rsidRDefault="005E24FD" w:rsidP="00426199">
      <w:pPr>
        <w:autoSpaceDE w:val="0"/>
        <w:autoSpaceDN w:val="0"/>
        <w:adjustRightInd w:val="0"/>
        <w:rPr>
          <w:rFonts w:ascii="Tahoma" w:hAnsi="Tahoma"/>
          <w:sz w:val="18"/>
          <w:szCs w:val="18"/>
          <w:highlight w:val="yellow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6"/>
        <w:gridCol w:w="1504"/>
        <w:gridCol w:w="1505"/>
        <w:gridCol w:w="1505"/>
        <w:gridCol w:w="1505"/>
      </w:tblGrid>
      <w:tr w:rsidR="009D068C" w:rsidRPr="009D068C" w14:paraId="6F97834F" w14:textId="77777777" w:rsidTr="009D068C">
        <w:trPr>
          <w:trHeight w:val="683"/>
        </w:trPr>
        <w:tc>
          <w:tcPr>
            <w:tcW w:w="3866" w:type="dxa"/>
          </w:tcPr>
          <w:p w14:paraId="6FF3B6B2" w14:textId="77777777" w:rsidR="009D068C" w:rsidRPr="009D068C" w:rsidRDefault="009D068C" w:rsidP="002D5164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04" w:type="dxa"/>
          </w:tcPr>
          <w:p w14:paraId="73B4B62F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D068C">
              <w:rPr>
                <w:rFonts w:ascii="Arial" w:hAnsi="Arial" w:cs="Arial"/>
                <w:b/>
                <w:sz w:val="20"/>
                <w:lang w:val="en-GB"/>
              </w:rPr>
              <w:t xml:space="preserve">2500 </w:t>
            </w:r>
          </w:p>
          <w:p w14:paraId="76BE1C16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D068C">
              <w:rPr>
                <w:rFonts w:ascii="Arial" w:hAnsi="Arial" w:cs="Arial"/>
                <w:b/>
                <w:sz w:val="20"/>
                <w:lang w:val="en-GB"/>
              </w:rPr>
              <w:t>+ 1 Acoustic module</w:t>
            </w:r>
          </w:p>
        </w:tc>
        <w:tc>
          <w:tcPr>
            <w:tcW w:w="1505" w:type="dxa"/>
          </w:tcPr>
          <w:p w14:paraId="7648714C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D068C">
              <w:rPr>
                <w:rFonts w:ascii="Arial" w:hAnsi="Arial" w:cs="Arial"/>
                <w:b/>
                <w:sz w:val="20"/>
                <w:lang w:val="en-GB"/>
              </w:rPr>
              <w:t xml:space="preserve">2500 </w:t>
            </w:r>
          </w:p>
          <w:p w14:paraId="542F73CF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D068C">
              <w:rPr>
                <w:rFonts w:ascii="Arial" w:hAnsi="Arial" w:cs="Arial"/>
                <w:b/>
                <w:sz w:val="20"/>
                <w:lang w:val="en-GB"/>
              </w:rPr>
              <w:t xml:space="preserve">+ 2 Acoustic </w:t>
            </w:r>
          </w:p>
          <w:p w14:paraId="3B7AA823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D068C">
              <w:rPr>
                <w:rFonts w:ascii="Arial" w:hAnsi="Arial" w:cs="Arial"/>
                <w:b/>
                <w:sz w:val="20"/>
                <w:lang w:val="en-GB"/>
              </w:rPr>
              <w:t>modules</w:t>
            </w:r>
          </w:p>
        </w:tc>
        <w:tc>
          <w:tcPr>
            <w:tcW w:w="1505" w:type="dxa"/>
          </w:tcPr>
          <w:p w14:paraId="6B911BAE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D068C">
              <w:rPr>
                <w:rFonts w:ascii="Arial" w:hAnsi="Arial" w:cs="Arial"/>
                <w:b/>
                <w:sz w:val="20"/>
                <w:lang w:val="en-GB"/>
              </w:rPr>
              <w:t xml:space="preserve">5000 </w:t>
            </w:r>
          </w:p>
          <w:p w14:paraId="38DFE1AA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D068C">
              <w:rPr>
                <w:rFonts w:ascii="Arial" w:hAnsi="Arial" w:cs="Arial"/>
                <w:b/>
                <w:sz w:val="20"/>
                <w:lang w:val="en-GB"/>
              </w:rPr>
              <w:t>+ 1 Acoustic</w:t>
            </w:r>
          </w:p>
          <w:p w14:paraId="7FE10F8B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D068C">
              <w:rPr>
                <w:rFonts w:ascii="Arial" w:hAnsi="Arial" w:cs="Arial"/>
                <w:b/>
                <w:sz w:val="20"/>
                <w:lang w:val="en-GB"/>
              </w:rPr>
              <w:t>module</w:t>
            </w:r>
          </w:p>
        </w:tc>
        <w:tc>
          <w:tcPr>
            <w:tcW w:w="1505" w:type="dxa"/>
          </w:tcPr>
          <w:p w14:paraId="781E5110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D068C">
              <w:rPr>
                <w:rFonts w:ascii="Arial" w:hAnsi="Arial" w:cs="Arial"/>
                <w:b/>
                <w:sz w:val="20"/>
                <w:lang w:val="en-GB"/>
              </w:rPr>
              <w:t>5000</w:t>
            </w:r>
          </w:p>
          <w:p w14:paraId="3E18BF89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D068C">
              <w:rPr>
                <w:rFonts w:ascii="Arial" w:hAnsi="Arial" w:cs="Arial"/>
                <w:b/>
                <w:sz w:val="20"/>
                <w:lang w:val="en-GB"/>
              </w:rPr>
              <w:t>+ 2 Acoustic</w:t>
            </w:r>
          </w:p>
          <w:p w14:paraId="5678B3D3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D068C">
              <w:rPr>
                <w:rFonts w:ascii="Arial" w:hAnsi="Arial" w:cs="Arial"/>
                <w:b/>
                <w:sz w:val="20"/>
                <w:lang w:val="en-GB"/>
              </w:rPr>
              <w:t>modules</w:t>
            </w:r>
          </w:p>
        </w:tc>
      </w:tr>
      <w:tr w:rsidR="009D068C" w:rsidRPr="009D068C" w14:paraId="59F0C54D" w14:textId="77777777" w:rsidTr="0070102B">
        <w:trPr>
          <w:trHeight w:val="229"/>
        </w:trPr>
        <w:tc>
          <w:tcPr>
            <w:tcW w:w="9885" w:type="dxa"/>
            <w:gridSpan w:val="5"/>
            <w:shd w:val="clear" w:color="auto" w:fill="F2F2F2" w:themeFill="background1" w:themeFillShade="F2"/>
          </w:tcPr>
          <w:p w14:paraId="22956FDA" w14:textId="77777777" w:rsidR="009D068C" w:rsidRPr="009D068C" w:rsidRDefault="009D068C" w:rsidP="002D5164">
            <w:pPr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Airflow</w:t>
            </w:r>
          </w:p>
        </w:tc>
      </w:tr>
      <w:tr w:rsidR="00FB260F" w:rsidRPr="009D068C" w14:paraId="36D59E4B" w14:textId="77777777" w:rsidTr="00EA4468">
        <w:trPr>
          <w:trHeight w:val="215"/>
        </w:trPr>
        <w:tc>
          <w:tcPr>
            <w:tcW w:w="3866" w:type="dxa"/>
          </w:tcPr>
          <w:p w14:paraId="04CE0347" w14:textId="77777777" w:rsidR="00FB260F" w:rsidRPr="009D068C" w:rsidRDefault="00FB260F" w:rsidP="00FB260F">
            <w:pPr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</w:rPr>
              <w:t>Equivalent area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Tahoma" w:hAnsi="Tahoma"/>
                <w:sz w:val="20"/>
                <w:lang w:val="en-GB"/>
              </w:rPr>
              <w:t>mm</w:t>
            </w:r>
            <w:r w:rsidRPr="00BC70A4">
              <w:rPr>
                <w:rFonts w:ascii="Tahoma" w:hAnsi="Tahoma"/>
                <w:sz w:val="20"/>
                <w:vertAlign w:val="superscript"/>
                <w:lang w:val="en-GB"/>
              </w:rPr>
              <w:t>2</w:t>
            </w:r>
            <w:r>
              <w:rPr>
                <w:rFonts w:ascii="Tahoma" w:hAnsi="Tahoma"/>
                <w:sz w:val="20"/>
                <w:vertAlign w:val="superscript"/>
                <w:lang w:val="en-GB"/>
              </w:rPr>
              <w:t>)</w:t>
            </w:r>
          </w:p>
        </w:tc>
        <w:tc>
          <w:tcPr>
            <w:tcW w:w="1504" w:type="dxa"/>
          </w:tcPr>
          <w:p w14:paraId="6E606846" w14:textId="50FE8BC8" w:rsidR="00FB260F" w:rsidRPr="00FB260F" w:rsidRDefault="00FB260F" w:rsidP="00FB26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4468">
              <w:rPr>
                <w:rFonts w:ascii="Arial" w:hAnsi="Arial" w:cs="Arial"/>
                <w:sz w:val="20"/>
              </w:rPr>
              <w:t>2748,60</w:t>
            </w:r>
          </w:p>
        </w:tc>
        <w:tc>
          <w:tcPr>
            <w:tcW w:w="1505" w:type="dxa"/>
          </w:tcPr>
          <w:p w14:paraId="038D2917" w14:textId="504561C1" w:rsidR="00FB260F" w:rsidRPr="00FB260F" w:rsidRDefault="00FB260F" w:rsidP="00FB26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4468">
              <w:rPr>
                <w:rFonts w:ascii="Arial" w:hAnsi="Arial" w:cs="Arial"/>
                <w:sz w:val="20"/>
              </w:rPr>
              <w:t>2735,88</w:t>
            </w:r>
          </w:p>
        </w:tc>
        <w:tc>
          <w:tcPr>
            <w:tcW w:w="1505" w:type="dxa"/>
          </w:tcPr>
          <w:p w14:paraId="596DFAF2" w14:textId="10C40AC0" w:rsidR="00FB260F" w:rsidRPr="00FB260F" w:rsidRDefault="00FB260F" w:rsidP="00FB26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4468">
              <w:rPr>
                <w:rFonts w:ascii="Arial" w:hAnsi="Arial" w:cs="Arial"/>
                <w:sz w:val="20"/>
              </w:rPr>
              <w:t>5713,52</w:t>
            </w:r>
          </w:p>
        </w:tc>
        <w:tc>
          <w:tcPr>
            <w:tcW w:w="1505" w:type="dxa"/>
          </w:tcPr>
          <w:p w14:paraId="6B40FA77" w14:textId="4BDD0EDD" w:rsidR="00FB260F" w:rsidRPr="00FB260F" w:rsidRDefault="00FB260F" w:rsidP="00FB26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4468">
              <w:rPr>
                <w:rFonts w:ascii="Arial" w:hAnsi="Arial" w:cs="Arial"/>
                <w:sz w:val="20"/>
              </w:rPr>
              <w:t>5596,13</w:t>
            </w:r>
          </w:p>
        </w:tc>
      </w:tr>
      <w:tr w:rsidR="00FB260F" w:rsidRPr="009D068C" w14:paraId="2FE84226" w14:textId="77777777" w:rsidTr="00EA4468">
        <w:trPr>
          <w:trHeight w:val="215"/>
        </w:trPr>
        <w:tc>
          <w:tcPr>
            <w:tcW w:w="3866" w:type="dxa"/>
          </w:tcPr>
          <w:p w14:paraId="3C266ED9" w14:textId="77777777" w:rsidR="00FB260F" w:rsidRPr="009D068C" w:rsidRDefault="00FB260F" w:rsidP="00FB26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Free area </w:t>
            </w:r>
            <w:r>
              <w:rPr>
                <w:rFonts w:ascii="Tahoma" w:hAnsi="Tahoma"/>
                <w:sz w:val="20"/>
                <w:lang w:val="en-GB"/>
              </w:rPr>
              <w:t>(mm</w:t>
            </w:r>
            <w:r w:rsidRPr="00BC70A4">
              <w:rPr>
                <w:rFonts w:ascii="Tahoma" w:hAnsi="Tahoma"/>
                <w:sz w:val="20"/>
                <w:vertAlign w:val="superscript"/>
                <w:lang w:val="en-GB"/>
              </w:rPr>
              <w:t>2</w:t>
            </w:r>
            <w:r>
              <w:rPr>
                <w:rFonts w:ascii="Tahoma" w:hAnsi="Tahoma"/>
                <w:sz w:val="20"/>
                <w:lang w:val="en-GB"/>
              </w:rPr>
              <w:t>/m)</w:t>
            </w:r>
            <w:r>
              <w:rPr>
                <w:rFonts w:ascii="Tahoma" w:hAnsi="Tahoma"/>
                <w:sz w:val="20"/>
                <w:lang w:val="en-GB"/>
              </w:rPr>
              <w:tab/>
            </w:r>
          </w:p>
        </w:tc>
        <w:tc>
          <w:tcPr>
            <w:tcW w:w="1504" w:type="dxa"/>
          </w:tcPr>
          <w:p w14:paraId="29775F3D" w14:textId="77777777" w:rsidR="00FB260F" w:rsidRPr="00FB260F" w:rsidRDefault="00FB260F" w:rsidP="00FB26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4468">
              <w:rPr>
                <w:rFonts w:ascii="Arial" w:hAnsi="Arial" w:cs="Arial"/>
                <w:sz w:val="20"/>
              </w:rPr>
              <w:t>2496</w:t>
            </w:r>
          </w:p>
        </w:tc>
        <w:tc>
          <w:tcPr>
            <w:tcW w:w="1505" w:type="dxa"/>
          </w:tcPr>
          <w:p w14:paraId="638D69EB" w14:textId="77777777" w:rsidR="00FB260F" w:rsidRPr="00FB260F" w:rsidRDefault="00FB260F" w:rsidP="00FB26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4468">
              <w:rPr>
                <w:rFonts w:ascii="Arial" w:hAnsi="Arial" w:cs="Arial"/>
                <w:sz w:val="20"/>
              </w:rPr>
              <w:t>2496</w:t>
            </w:r>
          </w:p>
        </w:tc>
        <w:tc>
          <w:tcPr>
            <w:tcW w:w="1505" w:type="dxa"/>
          </w:tcPr>
          <w:p w14:paraId="43255681" w14:textId="77777777" w:rsidR="00FB260F" w:rsidRPr="00FB260F" w:rsidRDefault="00FB260F" w:rsidP="00FB26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4468">
              <w:rPr>
                <w:rFonts w:ascii="Arial" w:hAnsi="Arial" w:cs="Arial"/>
                <w:sz w:val="20"/>
              </w:rPr>
              <w:t>4472</w:t>
            </w:r>
          </w:p>
        </w:tc>
        <w:tc>
          <w:tcPr>
            <w:tcW w:w="1505" w:type="dxa"/>
          </w:tcPr>
          <w:p w14:paraId="0A746F8E" w14:textId="77777777" w:rsidR="00FB260F" w:rsidRPr="00FB260F" w:rsidRDefault="00FB260F" w:rsidP="00FB26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4468">
              <w:rPr>
                <w:rFonts w:ascii="Arial" w:hAnsi="Arial" w:cs="Arial"/>
                <w:sz w:val="20"/>
              </w:rPr>
              <w:t>4472</w:t>
            </w:r>
          </w:p>
        </w:tc>
      </w:tr>
      <w:tr w:rsidR="009D068C" w:rsidRPr="009D068C" w14:paraId="7BF4EFA7" w14:textId="77777777" w:rsidTr="009D068C">
        <w:trPr>
          <w:trHeight w:val="215"/>
        </w:trPr>
        <w:tc>
          <w:tcPr>
            <w:tcW w:w="3866" w:type="dxa"/>
          </w:tcPr>
          <w:p w14:paraId="7C3E820B" w14:textId="77777777" w:rsidR="009D068C" w:rsidRPr="009D068C" w:rsidRDefault="009D068C" w:rsidP="002D5164">
            <w:pPr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</w:rPr>
              <w:t>Q at 1 Pa</w:t>
            </w:r>
          </w:p>
        </w:tc>
        <w:tc>
          <w:tcPr>
            <w:tcW w:w="1504" w:type="dxa"/>
            <w:vAlign w:val="bottom"/>
          </w:tcPr>
          <w:p w14:paraId="050FE2D3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068C">
              <w:rPr>
                <w:rFonts w:ascii="Arial" w:hAnsi="Arial" w:cs="Arial"/>
                <w:color w:val="000000"/>
                <w:sz w:val="20"/>
              </w:rPr>
              <w:t>2,2 l/s</w:t>
            </w:r>
          </w:p>
        </w:tc>
        <w:tc>
          <w:tcPr>
            <w:tcW w:w="1505" w:type="dxa"/>
            <w:vAlign w:val="bottom"/>
          </w:tcPr>
          <w:p w14:paraId="4D7D71D2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068C">
              <w:rPr>
                <w:rFonts w:ascii="Arial" w:hAnsi="Arial" w:cs="Arial"/>
                <w:color w:val="000000"/>
                <w:sz w:val="20"/>
              </w:rPr>
              <w:t>2,2 l/s</w:t>
            </w:r>
          </w:p>
        </w:tc>
        <w:tc>
          <w:tcPr>
            <w:tcW w:w="1505" w:type="dxa"/>
            <w:vAlign w:val="bottom"/>
          </w:tcPr>
          <w:p w14:paraId="608475D4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068C">
              <w:rPr>
                <w:rFonts w:ascii="Arial" w:hAnsi="Arial" w:cs="Arial"/>
                <w:color w:val="000000"/>
                <w:sz w:val="20"/>
              </w:rPr>
              <w:t>4,5 l/s</w:t>
            </w:r>
          </w:p>
        </w:tc>
        <w:tc>
          <w:tcPr>
            <w:tcW w:w="1505" w:type="dxa"/>
            <w:vAlign w:val="bottom"/>
          </w:tcPr>
          <w:p w14:paraId="54A93F79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068C">
              <w:rPr>
                <w:rFonts w:ascii="Arial" w:hAnsi="Arial" w:cs="Arial"/>
                <w:color w:val="000000"/>
                <w:sz w:val="20"/>
              </w:rPr>
              <w:t>4,3 l/</w:t>
            </w:r>
            <w:r w:rsidR="002979FE">
              <w:rPr>
                <w:rFonts w:ascii="Arial" w:hAnsi="Arial" w:cs="Arial"/>
                <w:color w:val="000000"/>
                <w:sz w:val="20"/>
              </w:rPr>
              <w:t>s</w:t>
            </w:r>
          </w:p>
        </w:tc>
      </w:tr>
      <w:tr w:rsidR="009D068C" w:rsidRPr="009D068C" w14:paraId="42E89491" w14:textId="77777777" w:rsidTr="009D068C">
        <w:trPr>
          <w:trHeight w:val="229"/>
        </w:trPr>
        <w:tc>
          <w:tcPr>
            <w:tcW w:w="3866" w:type="dxa"/>
          </w:tcPr>
          <w:p w14:paraId="7E9ACCAE" w14:textId="77777777" w:rsidR="009D068C" w:rsidRPr="009D068C" w:rsidRDefault="009D068C" w:rsidP="002D5164">
            <w:pPr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</w:rPr>
              <w:t>Q at 1 Pa</w:t>
            </w:r>
          </w:p>
        </w:tc>
        <w:tc>
          <w:tcPr>
            <w:tcW w:w="1504" w:type="dxa"/>
            <w:vAlign w:val="bottom"/>
          </w:tcPr>
          <w:p w14:paraId="13AB2886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068C">
              <w:rPr>
                <w:rFonts w:ascii="Arial" w:hAnsi="Arial" w:cs="Arial"/>
                <w:color w:val="000000"/>
                <w:sz w:val="20"/>
              </w:rPr>
              <w:t>7,9 m³/h</w:t>
            </w:r>
          </w:p>
        </w:tc>
        <w:tc>
          <w:tcPr>
            <w:tcW w:w="1505" w:type="dxa"/>
            <w:vAlign w:val="bottom"/>
          </w:tcPr>
          <w:p w14:paraId="283E5328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068C">
              <w:rPr>
                <w:rFonts w:ascii="Arial" w:hAnsi="Arial" w:cs="Arial"/>
                <w:color w:val="000000"/>
                <w:sz w:val="20"/>
              </w:rPr>
              <w:t>7,9 m³/h</w:t>
            </w:r>
          </w:p>
        </w:tc>
        <w:tc>
          <w:tcPr>
            <w:tcW w:w="1505" w:type="dxa"/>
            <w:vAlign w:val="bottom"/>
          </w:tcPr>
          <w:p w14:paraId="7A08DB07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068C">
              <w:rPr>
                <w:rFonts w:ascii="Arial" w:hAnsi="Arial" w:cs="Arial"/>
                <w:color w:val="000000"/>
                <w:sz w:val="20"/>
              </w:rPr>
              <w:t>16,2 m³/h</w:t>
            </w:r>
          </w:p>
        </w:tc>
        <w:tc>
          <w:tcPr>
            <w:tcW w:w="1505" w:type="dxa"/>
            <w:vAlign w:val="bottom"/>
          </w:tcPr>
          <w:p w14:paraId="40C78FE8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068C">
              <w:rPr>
                <w:rFonts w:ascii="Arial" w:hAnsi="Arial" w:cs="Arial"/>
                <w:color w:val="000000"/>
                <w:sz w:val="20"/>
              </w:rPr>
              <w:t>15,5 m³/h</w:t>
            </w:r>
          </w:p>
        </w:tc>
      </w:tr>
      <w:tr w:rsidR="009D068C" w:rsidRPr="009D068C" w14:paraId="6499FB52" w14:textId="77777777" w:rsidTr="009D068C">
        <w:trPr>
          <w:trHeight w:val="215"/>
        </w:trPr>
        <w:tc>
          <w:tcPr>
            <w:tcW w:w="3866" w:type="dxa"/>
          </w:tcPr>
          <w:p w14:paraId="6F985DFB" w14:textId="77777777" w:rsidR="009D068C" w:rsidRPr="009D068C" w:rsidRDefault="009D068C" w:rsidP="002D5164">
            <w:pPr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</w:rPr>
              <w:t>Q at 2 Pa</w:t>
            </w:r>
          </w:p>
        </w:tc>
        <w:tc>
          <w:tcPr>
            <w:tcW w:w="1504" w:type="dxa"/>
            <w:shd w:val="clear" w:color="auto" w:fill="auto"/>
          </w:tcPr>
          <w:p w14:paraId="435A682F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3,2 l/s</w:t>
            </w:r>
          </w:p>
        </w:tc>
        <w:tc>
          <w:tcPr>
            <w:tcW w:w="1505" w:type="dxa"/>
            <w:shd w:val="clear" w:color="auto" w:fill="auto"/>
          </w:tcPr>
          <w:p w14:paraId="7E5BB29B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sz w:val="20"/>
              </w:rPr>
            </w:pPr>
            <w:r w:rsidRPr="009D068C">
              <w:rPr>
                <w:rFonts w:ascii="Arial" w:hAnsi="Arial" w:cs="Arial"/>
                <w:sz w:val="20"/>
              </w:rPr>
              <w:t>3,1 l/s</w:t>
            </w:r>
          </w:p>
        </w:tc>
        <w:tc>
          <w:tcPr>
            <w:tcW w:w="1505" w:type="dxa"/>
            <w:shd w:val="clear" w:color="auto" w:fill="auto"/>
          </w:tcPr>
          <w:p w14:paraId="1EDFD4DA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sz w:val="20"/>
              </w:rPr>
            </w:pPr>
            <w:r w:rsidRPr="009D068C">
              <w:rPr>
                <w:rFonts w:ascii="Arial" w:hAnsi="Arial" w:cs="Arial"/>
                <w:sz w:val="20"/>
              </w:rPr>
              <w:t>6,4 l/s</w:t>
            </w:r>
          </w:p>
        </w:tc>
        <w:tc>
          <w:tcPr>
            <w:tcW w:w="1505" w:type="dxa"/>
            <w:shd w:val="clear" w:color="auto" w:fill="auto"/>
          </w:tcPr>
          <w:p w14:paraId="0BF58272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sz w:val="20"/>
              </w:rPr>
            </w:pPr>
            <w:r w:rsidRPr="009D068C">
              <w:rPr>
                <w:rFonts w:ascii="Arial" w:hAnsi="Arial" w:cs="Arial"/>
                <w:sz w:val="20"/>
              </w:rPr>
              <w:t>6,2 l/s</w:t>
            </w:r>
          </w:p>
        </w:tc>
      </w:tr>
      <w:tr w:rsidR="009D068C" w:rsidRPr="009D068C" w14:paraId="00EBBD59" w14:textId="77777777" w:rsidTr="009D068C">
        <w:trPr>
          <w:trHeight w:val="215"/>
        </w:trPr>
        <w:tc>
          <w:tcPr>
            <w:tcW w:w="3866" w:type="dxa"/>
          </w:tcPr>
          <w:p w14:paraId="024B6391" w14:textId="77777777" w:rsidR="009D068C" w:rsidRPr="009D068C" w:rsidRDefault="009D068C" w:rsidP="002D5164">
            <w:pPr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</w:rPr>
              <w:t>Q at 10 Pa</w:t>
            </w:r>
          </w:p>
        </w:tc>
        <w:tc>
          <w:tcPr>
            <w:tcW w:w="1504" w:type="dxa"/>
            <w:shd w:val="clear" w:color="auto" w:fill="auto"/>
          </w:tcPr>
          <w:p w14:paraId="21375EEF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7,6 l/</w:t>
            </w:r>
            <w:r w:rsidR="00DE7D2C">
              <w:rPr>
                <w:rFonts w:ascii="Arial" w:hAnsi="Arial" w:cs="Arial"/>
                <w:sz w:val="20"/>
                <w:lang w:val="en-GB"/>
              </w:rPr>
              <w:t>s</w:t>
            </w:r>
          </w:p>
        </w:tc>
        <w:tc>
          <w:tcPr>
            <w:tcW w:w="1505" w:type="dxa"/>
            <w:shd w:val="clear" w:color="auto" w:fill="auto"/>
          </w:tcPr>
          <w:p w14:paraId="6441C593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sz w:val="20"/>
              </w:rPr>
            </w:pPr>
            <w:r w:rsidRPr="009D068C">
              <w:rPr>
                <w:rFonts w:ascii="Arial" w:hAnsi="Arial" w:cs="Arial"/>
                <w:sz w:val="20"/>
              </w:rPr>
              <w:t>7,5 l/s</w:t>
            </w:r>
          </w:p>
        </w:tc>
        <w:tc>
          <w:tcPr>
            <w:tcW w:w="1505" w:type="dxa"/>
            <w:shd w:val="clear" w:color="auto" w:fill="auto"/>
          </w:tcPr>
          <w:p w14:paraId="4A458593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sz w:val="20"/>
              </w:rPr>
            </w:pPr>
            <w:r w:rsidRPr="009D068C">
              <w:rPr>
                <w:rFonts w:ascii="Arial" w:hAnsi="Arial" w:cs="Arial"/>
                <w:sz w:val="20"/>
              </w:rPr>
              <w:t>14,4 l/s</w:t>
            </w:r>
          </w:p>
        </w:tc>
        <w:tc>
          <w:tcPr>
            <w:tcW w:w="1505" w:type="dxa"/>
            <w:shd w:val="clear" w:color="auto" w:fill="auto"/>
          </w:tcPr>
          <w:p w14:paraId="682224D4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sz w:val="20"/>
              </w:rPr>
            </w:pPr>
            <w:r w:rsidRPr="009D068C">
              <w:rPr>
                <w:rFonts w:ascii="Arial" w:hAnsi="Arial" w:cs="Arial"/>
                <w:sz w:val="20"/>
              </w:rPr>
              <w:t>14,5 l/s</w:t>
            </w:r>
          </w:p>
        </w:tc>
      </w:tr>
      <w:tr w:rsidR="009D068C" w:rsidRPr="009D068C" w14:paraId="0283D46E" w14:textId="77777777" w:rsidTr="009D068C">
        <w:trPr>
          <w:trHeight w:val="229"/>
        </w:trPr>
        <w:tc>
          <w:tcPr>
            <w:tcW w:w="3866" w:type="dxa"/>
          </w:tcPr>
          <w:p w14:paraId="6ECBBB1F" w14:textId="77777777" w:rsidR="009D068C" w:rsidRPr="009D068C" w:rsidRDefault="009D068C" w:rsidP="002D5164">
            <w:pPr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</w:rPr>
              <w:t>Q at 20 Pa</w:t>
            </w:r>
          </w:p>
        </w:tc>
        <w:tc>
          <w:tcPr>
            <w:tcW w:w="1504" w:type="dxa"/>
            <w:shd w:val="clear" w:color="auto" w:fill="auto"/>
          </w:tcPr>
          <w:p w14:paraId="18D69285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sz w:val="20"/>
              </w:rPr>
            </w:pPr>
            <w:r w:rsidRPr="009D068C">
              <w:rPr>
                <w:rFonts w:ascii="Arial" w:hAnsi="Arial" w:cs="Arial"/>
                <w:sz w:val="20"/>
              </w:rPr>
              <w:t>11,1 l/s</w:t>
            </w:r>
          </w:p>
        </w:tc>
        <w:tc>
          <w:tcPr>
            <w:tcW w:w="1505" w:type="dxa"/>
            <w:shd w:val="clear" w:color="auto" w:fill="auto"/>
          </w:tcPr>
          <w:p w14:paraId="7ABFB9E0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sz w:val="20"/>
              </w:rPr>
            </w:pPr>
            <w:r w:rsidRPr="009D068C">
              <w:rPr>
                <w:rFonts w:ascii="Arial" w:hAnsi="Arial" w:cs="Arial"/>
                <w:sz w:val="20"/>
              </w:rPr>
              <w:t>11 l/s</w:t>
            </w:r>
          </w:p>
        </w:tc>
        <w:tc>
          <w:tcPr>
            <w:tcW w:w="1505" w:type="dxa"/>
            <w:shd w:val="clear" w:color="auto" w:fill="auto"/>
          </w:tcPr>
          <w:p w14:paraId="284AC41B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sz w:val="20"/>
              </w:rPr>
            </w:pPr>
            <w:r w:rsidRPr="009D068C">
              <w:rPr>
                <w:rFonts w:ascii="Arial" w:hAnsi="Arial" w:cs="Arial"/>
                <w:sz w:val="20"/>
              </w:rPr>
              <w:t>20,5 l/s</w:t>
            </w:r>
          </w:p>
        </w:tc>
        <w:tc>
          <w:tcPr>
            <w:tcW w:w="1505" w:type="dxa"/>
            <w:shd w:val="clear" w:color="auto" w:fill="auto"/>
          </w:tcPr>
          <w:p w14:paraId="575211DB" w14:textId="77777777" w:rsidR="009D068C" w:rsidRPr="009D068C" w:rsidRDefault="009D068C" w:rsidP="002D5164">
            <w:pPr>
              <w:jc w:val="center"/>
              <w:rPr>
                <w:rFonts w:ascii="Arial" w:hAnsi="Arial" w:cs="Arial"/>
                <w:sz w:val="20"/>
              </w:rPr>
            </w:pPr>
            <w:r w:rsidRPr="009D068C">
              <w:rPr>
                <w:rFonts w:ascii="Arial" w:hAnsi="Arial" w:cs="Arial"/>
                <w:sz w:val="20"/>
              </w:rPr>
              <w:t>20,8 l/s</w:t>
            </w:r>
          </w:p>
        </w:tc>
      </w:tr>
      <w:tr w:rsidR="009D068C" w:rsidRPr="009D068C" w14:paraId="43A2D6C2" w14:textId="77777777" w:rsidTr="009D068C">
        <w:trPr>
          <w:trHeight w:val="215"/>
        </w:trPr>
        <w:tc>
          <w:tcPr>
            <w:tcW w:w="9885" w:type="dxa"/>
            <w:gridSpan w:val="5"/>
            <w:shd w:val="clear" w:color="auto" w:fill="EEECE1" w:themeFill="background2"/>
          </w:tcPr>
          <w:p w14:paraId="16793995" w14:textId="77777777" w:rsidR="009D068C" w:rsidRPr="009D068C" w:rsidRDefault="009D068C" w:rsidP="002D5164">
            <w:pPr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Comfort</w:t>
            </w:r>
          </w:p>
        </w:tc>
      </w:tr>
      <w:tr w:rsidR="009D068C" w:rsidRPr="00D137ED" w14:paraId="2DEEE5B6" w14:textId="77777777" w:rsidTr="00A91FE6">
        <w:trPr>
          <w:trHeight w:val="215"/>
        </w:trPr>
        <w:tc>
          <w:tcPr>
            <w:tcW w:w="9885" w:type="dxa"/>
            <w:gridSpan w:val="5"/>
          </w:tcPr>
          <w:p w14:paraId="5915A1D9" w14:textId="77777777" w:rsidR="009D068C" w:rsidRPr="009D068C" w:rsidRDefault="009D068C" w:rsidP="002D5164">
            <w:pPr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Sound reduction Dn,e,w (C;Ctr)</w:t>
            </w:r>
          </w:p>
        </w:tc>
      </w:tr>
      <w:tr w:rsidR="009D068C" w:rsidRPr="009D068C" w14:paraId="57DAD0BD" w14:textId="77777777" w:rsidTr="009D068C">
        <w:trPr>
          <w:trHeight w:val="187"/>
        </w:trPr>
        <w:tc>
          <w:tcPr>
            <w:tcW w:w="3866" w:type="dxa"/>
          </w:tcPr>
          <w:p w14:paraId="40EF55D4" w14:textId="77777777" w:rsidR="009D068C" w:rsidRPr="009D068C" w:rsidRDefault="009D068C" w:rsidP="002D5164">
            <w:pPr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- in open position</w:t>
            </w:r>
          </w:p>
        </w:tc>
        <w:tc>
          <w:tcPr>
            <w:tcW w:w="1504" w:type="dxa"/>
          </w:tcPr>
          <w:p w14:paraId="38BC7045" w14:textId="77777777" w:rsidR="009D068C" w:rsidRPr="009D068C" w:rsidRDefault="009D068C" w:rsidP="0040695B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42 (-1; -2) dB</w:t>
            </w:r>
          </w:p>
        </w:tc>
        <w:tc>
          <w:tcPr>
            <w:tcW w:w="1505" w:type="dxa"/>
          </w:tcPr>
          <w:p w14:paraId="302BE122" w14:textId="77777777" w:rsidR="009D068C" w:rsidRPr="009D068C" w:rsidRDefault="009D068C" w:rsidP="0040695B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45 (-2; -3) dB</w:t>
            </w:r>
          </w:p>
        </w:tc>
        <w:tc>
          <w:tcPr>
            <w:tcW w:w="1505" w:type="dxa"/>
          </w:tcPr>
          <w:p w14:paraId="1E689591" w14:textId="77777777" w:rsidR="009D068C" w:rsidRPr="009D068C" w:rsidRDefault="009D068C" w:rsidP="0040695B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39 (-1; -2) dB</w:t>
            </w:r>
          </w:p>
        </w:tc>
        <w:tc>
          <w:tcPr>
            <w:tcW w:w="1505" w:type="dxa"/>
          </w:tcPr>
          <w:p w14:paraId="2D3EA8B4" w14:textId="7A900714" w:rsidR="009D068C" w:rsidRPr="009D068C" w:rsidRDefault="009D068C" w:rsidP="0040695B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42 (-2; -</w:t>
            </w:r>
            <w:r w:rsidR="00673EBF">
              <w:rPr>
                <w:rFonts w:ascii="Arial" w:hAnsi="Arial" w:cs="Arial"/>
                <w:sz w:val="20"/>
                <w:lang w:val="en-GB"/>
              </w:rPr>
              <w:t>4</w:t>
            </w:r>
            <w:r w:rsidRPr="009D068C">
              <w:rPr>
                <w:rFonts w:ascii="Arial" w:hAnsi="Arial" w:cs="Arial"/>
                <w:sz w:val="20"/>
                <w:lang w:val="en-GB"/>
              </w:rPr>
              <w:t>) dB</w:t>
            </w:r>
          </w:p>
        </w:tc>
      </w:tr>
      <w:tr w:rsidR="009D068C" w:rsidRPr="009D068C" w14:paraId="14B594A8" w14:textId="77777777" w:rsidTr="009D068C">
        <w:trPr>
          <w:trHeight w:val="234"/>
        </w:trPr>
        <w:tc>
          <w:tcPr>
            <w:tcW w:w="3866" w:type="dxa"/>
          </w:tcPr>
          <w:p w14:paraId="0086CA37" w14:textId="77777777" w:rsidR="009D068C" w:rsidRPr="009D068C" w:rsidRDefault="009D068C" w:rsidP="002D5164">
            <w:pPr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- in closed position</w:t>
            </w:r>
          </w:p>
        </w:tc>
        <w:tc>
          <w:tcPr>
            <w:tcW w:w="1504" w:type="dxa"/>
          </w:tcPr>
          <w:p w14:paraId="4E085481" w14:textId="026C7F75" w:rsidR="009D068C" w:rsidRPr="009D068C" w:rsidRDefault="009D068C" w:rsidP="0040695B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48 (-1;</w:t>
            </w:r>
            <w:r w:rsidR="00C95A2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D068C">
              <w:rPr>
                <w:rFonts w:ascii="Arial" w:hAnsi="Arial" w:cs="Arial"/>
                <w:sz w:val="20"/>
                <w:lang w:val="en-GB"/>
              </w:rPr>
              <w:t>-</w:t>
            </w:r>
            <w:r w:rsidR="00C95A2C">
              <w:rPr>
                <w:rFonts w:ascii="Arial" w:hAnsi="Arial" w:cs="Arial"/>
                <w:sz w:val="20"/>
                <w:lang w:val="en-GB"/>
              </w:rPr>
              <w:t>3</w:t>
            </w:r>
            <w:r w:rsidRPr="009D068C">
              <w:rPr>
                <w:rFonts w:ascii="Arial" w:hAnsi="Arial" w:cs="Arial"/>
                <w:sz w:val="20"/>
                <w:lang w:val="en-GB"/>
              </w:rPr>
              <w:t>) dB</w:t>
            </w:r>
          </w:p>
        </w:tc>
        <w:tc>
          <w:tcPr>
            <w:tcW w:w="1505" w:type="dxa"/>
          </w:tcPr>
          <w:p w14:paraId="309EBF5E" w14:textId="77777777" w:rsidR="009D068C" w:rsidRPr="009D068C" w:rsidRDefault="009D068C" w:rsidP="0040695B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50 (-1; -3) dB</w:t>
            </w:r>
          </w:p>
        </w:tc>
        <w:tc>
          <w:tcPr>
            <w:tcW w:w="1505" w:type="dxa"/>
          </w:tcPr>
          <w:p w14:paraId="55204AAB" w14:textId="6F3918B7" w:rsidR="009D068C" w:rsidRPr="009D068C" w:rsidRDefault="009D068C" w:rsidP="0040695B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47 (-2;</w:t>
            </w:r>
            <w:r w:rsidR="0040695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D068C">
              <w:rPr>
                <w:rFonts w:ascii="Arial" w:hAnsi="Arial" w:cs="Arial"/>
                <w:sz w:val="20"/>
                <w:lang w:val="en-GB"/>
              </w:rPr>
              <w:t>-3) dB</w:t>
            </w:r>
          </w:p>
        </w:tc>
        <w:tc>
          <w:tcPr>
            <w:tcW w:w="1505" w:type="dxa"/>
          </w:tcPr>
          <w:p w14:paraId="52DD73F0" w14:textId="77777777" w:rsidR="009D068C" w:rsidRPr="009D068C" w:rsidRDefault="009D068C" w:rsidP="0040695B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D068C">
              <w:rPr>
                <w:rFonts w:ascii="Arial" w:hAnsi="Arial" w:cs="Arial"/>
                <w:sz w:val="20"/>
                <w:lang w:val="en-GB"/>
              </w:rPr>
              <w:t>49 (-2; -4) dB</w:t>
            </w:r>
          </w:p>
        </w:tc>
      </w:tr>
    </w:tbl>
    <w:p w14:paraId="1514BC0A" w14:textId="77777777" w:rsidR="00BC70A4" w:rsidRPr="004B18D7" w:rsidRDefault="00BC70A4" w:rsidP="00B00E35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ab/>
      </w:r>
      <w:r>
        <w:rPr>
          <w:rFonts w:ascii="Tahoma" w:hAnsi="Tahoma"/>
          <w:sz w:val="20"/>
          <w:lang w:val="en-GB"/>
        </w:rPr>
        <w:tab/>
      </w:r>
    </w:p>
    <w:p w14:paraId="577E784A" w14:textId="77777777" w:rsidR="009115D8" w:rsidRPr="007B442F" w:rsidRDefault="009115D8" w:rsidP="00426199">
      <w:pPr>
        <w:autoSpaceDE w:val="0"/>
        <w:autoSpaceDN w:val="0"/>
        <w:adjustRightInd w:val="0"/>
        <w:rPr>
          <w:rFonts w:ascii="Tahoma" w:hAnsi="Tahoma"/>
          <w:sz w:val="18"/>
          <w:szCs w:val="18"/>
          <w:highlight w:val="yellow"/>
          <w:lang w:val="en-GB"/>
        </w:rPr>
      </w:pPr>
    </w:p>
    <w:p w14:paraId="29D9929D" w14:textId="77777777" w:rsidR="00A865EA" w:rsidRPr="00B00E35" w:rsidRDefault="00154BA4" w:rsidP="00257D90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B00E35">
        <w:rPr>
          <w:rFonts w:ascii="Tahoma" w:hAnsi="Tahoma"/>
          <w:b/>
          <w:sz w:val="20"/>
          <w:lang w:val="en-GB"/>
        </w:rPr>
        <w:t>Dimensions / Size Range</w:t>
      </w:r>
      <w:r w:rsidR="004D51F9" w:rsidRPr="00B00E35">
        <w:rPr>
          <w:rFonts w:ascii="Tahoma" w:hAnsi="Tahoma"/>
          <w:b/>
          <w:sz w:val="20"/>
          <w:lang w:val="en-GB"/>
        </w:rPr>
        <w:t>:</w:t>
      </w:r>
    </w:p>
    <w:p w14:paraId="1ADA61CF" w14:textId="77777777" w:rsidR="00154BA4" w:rsidRDefault="00154BA4" w:rsidP="00257D90">
      <w:pPr>
        <w:autoSpaceDE w:val="0"/>
        <w:autoSpaceDN w:val="0"/>
        <w:adjustRightInd w:val="0"/>
        <w:rPr>
          <w:rFonts w:ascii="Tahoma" w:hAnsi="Tahoma"/>
          <w:sz w:val="18"/>
          <w:highlight w:val="yellow"/>
          <w:lang w:val="en-GB"/>
        </w:rPr>
      </w:pPr>
    </w:p>
    <w:tbl>
      <w:tblPr>
        <w:tblStyle w:val="TableGrid"/>
        <w:tblW w:w="9950" w:type="dxa"/>
        <w:tblInd w:w="-5" w:type="dxa"/>
        <w:tblLook w:val="04A0" w:firstRow="1" w:lastRow="0" w:firstColumn="1" w:lastColumn="0" w:noHBand="0" w:noVBand="1"/>
      </w:tblPr>
      <w:tblGrid>
        <w:gridCol w:w="3316"/>
        <w:gridCol w:w="3317"/>
        <w:gridCol w:w="3317"/>
      </w:tblGrid>
      <w:tr w:rsidR="00AD4580" w:rsidRPr="00AD4580" w14:paraId="179FE3ED" w14:textId="77777777" w:rsidTr="009D068C">
        <w:trPr>
          <w:trHeight w:val="211"/>
        </w:trPr>
        <w:tc>
          <w:tcPr>
            <w:tcW w:w="3316" w:type="dxa"/>
            <w:shd w:val="clear" w:color="auto" w:fill="F2F2F2" w:themeFill="background1" w:themeFillShade="F2"/>
          </w:tcPr>
          <w:p w14:paraId="46E714B2" w14:textId="77777777" w:rsidR="00AD4580" w:rsidRPr="00AD4580" w:rsidRDefault="00AD4580" w:rsidP="002D5164">
            <w:pPr>
              <w:pStyle w:val="besteksubtitel"/>
              <w:tabs>
                <w:tab w:val="left" w:pos="-474"/>
              </w:tabs>
              <w:ind w:left="-616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3317" w:type="dxa"/>
            <w:shd w:val="clear" w:color="auto" w:fill="F2F2F2" w:themeFill="background1" w:themeFillShade="F2"/>
          </w:tcPr>
          <w:p w14:paraId="2A11C9FB" w14:textId="77777777" w:rsidR="00AD4580" w:rsidRPr="00AD4580" w:rsidRDefault="00AD4580" w:rsidP="002D5164">
            <w:pPr>
              <w:pStyle w:val="besteksubtitel"/>
              <w:jc w:val="center"/>
              <w:rPr>
                <w:rFonts w:ascii="Arial" w:hAnsi="Arial" w:cs="Arial"/>
                <w:lang w:val="en-GB"/>
              </w:rPr>
            </w:pPr>
            <w:r w:rsidRPr="00AD4580">
              <w:rPr>
                <w:rFonts w:ascii="Arial" w:hAnsi="Arial" w:cs="Arial"/>
                <w:lang w:val="en-GB"/>
              </w:rPr>
              <w:t>2500</w:t>
            </w:r>
          </w:p>
        </w:tc>
        <w:tc>
          <w:tcPr>
            <w:tcW w:w="3317" w:type="dxa"/>
            <w:shd w:val="clear" w:color="auto" w:fill="F2F2F2" w:themeFill="background1" w:themeFillShade="F2"/>
          </w:tcPr>
          <w:p w14:paraId="077E6972" w14:textId="77777777" w:rsidR="00AD4580" w:rsidRPr="00AD4580" w:rsidRDefault="00AD4580" w:rsidP="002D5164">
            <w:pPr>
              <w:pStyle w:val="besteksubtitel"/>
              <w:jc w:val="center"/>
              <w:rPr>
                <w:rFonts w:ascii="Arial" w:hAnsi="Arial" w:cs="Arial"/>
                <w:lang w:val="en-GB"/>
              </w:rPr>
            </w:pPr>
            <w:r w:rsidRPr="00AD4580">
              <w:rPr>
                <w:rFonts w:ascii="Arial" w:hAnsi="Arial" w:cs="Arial"/>
                <w:lang w:val="en-GB"/>
              </w:rPr>
              <w:t>5000</w:t>
            </w:r>
          </w:p>
        </w:tc>
      </w:tr>
      <w:tr w:rsidR="00AD4580" w:rsidRPr="00AD4580" w14:paraId="5F8C5DC3" w14:textId="77777777" w:rsidTr="009D068C">
        <w:trPr>
          <w:trHeight w:val="211"/>
        </w:trPr>
        <w:tc>
          <w:tcPr>
            <w:tcW w:w="3316" w:type="dxa"/>
          </w:tcPr>
          <w:p w14:paraId="6BF7C6B3" w14:textId="77777777" w:rsidR="00AD4580" w:rsidRPr="00AD4580" w:rsidRDefault="00AD4580" w:rsidP="002D5164">
            <w:pPr>
              <w:pStyle w:val="besteksubtitel"/>
              <w:rPr>
                <w:rFonts w:ascii="Arial" w:hAnsi="Arial" w:cs="Arial"/>
                <w:b w:val="0"/>
                <w:caps w:val="0"/>
                <w:lang w:val="en-GB"/>
              </w:rPr>
            </w:pPr>
            <w:r w:rsidRPr="00AD4580">
              <w:rPr>
                <w:rFonts w:ascii="Arial" w:hAnsi="Arial" w:cs="Arial"/>
                <w:b w:val="0"/>
                <w:caps w:val="0"/>
                <w:lang w:val="en-GB"/>
              </w:rPr>
              <w:t>Height (mm)</w:t>
            </w:r>
          </w:p>
        </w:tc>
        <w:tc>
          <w:tcPr>
            <w:tcW w:w="3317" w:type="dxa"/>
          </w:tcPr>
          <w:p w14:paraId="1B8EA56F" w14:textId="34610F2B" w:rsidR="00AD4580" w:rsidRPr="00AD4580" w:rsidRDefault="00673EBF" w:rsidP="00673EBF">
            <w:pPr>
              <w:pStyle w:val="besteksubtitel"/>
              <w:jc w:val="center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lang w:val="en-GB"/>
              </w:rPr>
              <w:t>40</w:t>
            </w:r>
          </w:p>
        </w:tc>
        <w:tc>
          <w:tcPr>
            <w:tcW w:w="3317" w:type="dxa"/>
          </w:tcPr>
          <w:p w14:paraId="4A6D5616" w14:textId="46BE6FB9" w:rsidR="00AD4580" w:rsidRPr="00AD4580" w:rsidRDefault="00673EBF" w:rsidP="00673EBF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en-GB"/>
              </w:rPr>
            </w:pPr>
            <w:r>
              <w:rPr>
                <w:rFonts w:ascii="Arial" w:hAnsi="Arial" w:cs="Arial"/>
                <w:b w:val="0"/>
                <w:caps w:val="0"/>
                <w:lang w:val="en-GB"/>
              </w:rPr>
              <w:t>40</w:t>
            </w:r>
          </w:p>
        </w:tc>
      </w:tr>
      <w:tr w:rsidR="00AD4580" w:rsidRPr="00AD4580" w14:paraId="62585DB4" w14:textId="77777777" w:rsidTr="009D068C">
        <w:trPr>
          <w:trHeight w:val="211"/>
        </w:trPr>
        <w:tc>
          <w:tcPr>
            <w:tcW w:w="3316" w:type="dxa"/>
          </w:tcPr>
          <w:p w14:paraId="26F5DE87" w14:textId="77777777" w:rsidR="00AD4580" w:rsidRPr="00AD4580" w:rsidRDefault="00AD4580" w:rsidP="002D5164">
            <w:pPr>
              <w:pStyle w:val="besteksubtitel"/>
              <w:rPr>
                <w:rFonts w:ascii="Arial" w:hAnsi="Arial" w:cs="Arial"/>
                <w:b w:val="0"/>
                <w:caps w:val="0"/>
                <w:lang w:val="en-GB"/>
              </w:rPr>
            </w:pPr>
            <w:r w:rsidRPr="00AD4580">
              <w:rPr>
                <w:rFonts w:ascii="Arial" w:hAnsi="Arial" w:cs="Arial"/>
                <w:b w:val="0"/>
                <w:caps w:val="0"/>
                <w:lang w:val="en-GB"/>
              </w:rPr>
              <w:t>Length (mm)</w:t>
            </w:r>
          </w:p>
        </w:tc>
        <w:tc>
          <w:tcPr>
            <w:tcW w:w="3317" w:type="dxa"/>
          </w:tcPr>
          <w:p w14:paraId="4166AEF8" w14:textId="77777777" w:rsidR="00AD4580" w:rsidRPr="00AD4580" w:rsidRDefault="00AD4580" w:rsidP="002D5164">
            <w:pPr>
              <w:pStyle w:val="besteksubtitel"/>
              <w:jc w:val="center"/>
              <w:rPr>
                <w:rFonts w:ascii="Arial" w:hAnsi="Arial" w:cs="Arial"/>
                <w:b w:val="0"/>
                <w:lang w:val="en-GB"/>
              </w:rPr>
            </w:pPr>
            <w:r w:rsidRPr="00AD4580">
              <w:rPr>
                <w:rFonts w:ascii="Arial" w:hAnsi="Arial" w:cs="Arial"/>
                <w:b w:val="0"/>
                <w:lang w:val="en-GB"/>
              </w:rPr>
              <w:t>250</w:t>
            </w:r>
          </w:p>
        </w:tc>
        <w:tc>
          <w:tcPr>
            <w:tcW w:w="3317" w:type="dxa"/>
          </w:tcPr>
          <w:p w14:paraId="1B533657" w14:textId="77777777" w:rsidR="00AD4580" w:rsidRPr="00AD4580" w:rsidRDefault="00AD4580" w:rsidP="002D5164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en-GB"/>
              </w:rPr>
            </w:pPr>
            <w:r w:rsidRPr="00AD4580">
              <w:rPr>
                <w:rFonts w:ascii="Arial" w:hAnsi="Arial" w:cs="Arial"/>
                <w:b w:val="0"/>
                <w:caps w:val="0"/>
                <w:lang w:val="en-GB"/>
              </w:rPr>
              <w:t>412</w:t>
            </w:r>
          </w:p>
        </w:tc>
      </w:tr>
      <w:tr w:rsidR="00AD4580" w:rsidRPr="00043EBC" w14:paraId="44398FC2" w14:textId="77777777" w:rsidTr="009D068C">
        <w:trPr>
          <w:trHeight w:val="262"/>
        </w:trPr>
        <w:tc>
          <w:tcPr>
            <w:tcW w:w="3316" w:type="dxa"/>
          </w:tcPr>
          <w:p w14:paraId="730FA1C6" w14:textId="77777777" w:rsidR="00AD4580" w:rsidRPr="00AD4580" w:rsidRDefault="00AD4580" w:rsidP="002D5164">
            <w:pPr>
              <w:pStyle w:val="besteksubtitel"/>
              <w:rPr>
                <w:rFonts w:ascii="Arial" w:hAnsi="Arial" w:cs="Arial"/>
                <w:b w:val="0"/>
                <w:caps w:val="0"/>
                <w:lang w:val="en-GB"/>
              </w:rPr>
            </w:pPr>
            <w:r w:rsidRPr="00AD4580">
              <w:rPr>
                <w:rFonts w:ascii="Arial" w:hAnsi="Arial" w:cs="Arial"/>
                <w:b w:val="0"/>
                <w:caps w:val="0"/>
                <w:lang w:val="en-GB"/>
              </w:rPr>
              <w:t>Slotsize opening</w:t>
            </w:r>
          </w:p>
        </w:tc>
        <w:tc>
          <w:tcPr>
            <w:tcW w:w="3317" w:type="dxa"/>
          </w:tcPr>
          <w:p w14:paraId="39BE0B89" w14:textId="77777777" w:rsidR="00AD4580" w:rsidRPr="00AD4580" w:rsidRDefault="00AD4580" w:rsidP="002D5164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en-GB"/>
              </w:rPr>
            </w:pPr>
            <w:r w:rsidRPr="00AD4580">
              <w:rPr>
                <w:rFonts w:ascii="Arial" w:hAnsi="Arial" w:cs="Arial"/>
                <w:b w:val="0"/>
                <w:caps w:val="0"/>
                <w:lang w:val="en-GB"/>
              </w:rPr>
              <w:t>192 x 13</w:t>
            </w:r>
          </w:p>
        </w:tc>
        <w:tc>
          <w:tcPr>
            <w:tcW w:w="3317" w:type="dxa"/>
          </w:tcPr>
          <w:p w14:paraId="4ACD621B" w14:textId="77777777" w:rsidR="00AD4580" w:rsidRPr="00043EBC" w:rsidRDefault="00AD4580" w:rsidP="002D5164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AD4580">
              <w:rPr>
                <w:rFonts w:ascii="Arial" w:hAnsi="Arial" w:cs="Arial"/>
                <w:b w:val="0"/>
                <w:caps w:val="0"/>
                <w:lang w:val="en-GB"/>
              </w:rPr>
              <w:t xml:space="preserve">(172 x 13) + 10  + </w:t>
            </w:r>
            <w:r w:rsidRPr="00043EBC">
              <w:rPr>
                <w:rFonts w:ascii="Arial" w:hAnsi="Arial" w:cs="Arial"/>
                <w:b w:val="0"/>
                <w:caps w:val="0"/>
              </w:rPr>
              <w:t>(172 x 13)</w:t>
            </w:r>
          </w:p>
        </w:tc>
      </w:tr>
    </w:tbl>
    <w:p w14:paraId="6F4CD92B" w14:textId="77777777" w:rsidR="00AD4580" w:rsidRDefault="00AD4580" w:rsidP="00257D90">
      <w:pPr>
        <w:autoSpaceDE w:val="0"/>
        <w:autoSpaceDN w:val="0"/>
        <w:adjustRightInd w:val="0"/>
        <w:rPr>
          <w:rFonts w:ascii="Tahoma" w:hAnsi="Tahoma"/>
          <w:sz w:val="18"/>
          <w:highlight w:val="yellow"/>
          <w:lang w:val="en-GB"/>
        </w:rPr>
      </w:pPr>
    </w:p>
    <w:p w14:paraId="723442B3" w14:textId="77777777" w:rsidR="00AD4580" w:rsidRPr="007B442F" w:rsidRDefault="00AD4580" w:rsidP="00257D90">
      <w:pPr>
        <w:autoSpaceDE w:val="0"/>
        <w:autoSpaceDN w:val="0"/>
        <w:adjustRightInd w:val="0"/>
        <w:rPr>
          <w:rFonts w:ascii="Tahoma" w:hAnsi="Tahoma"/>
          <w:sz w:val="18"/>
          <w:highlight w:val="yellow"/>
          <w:lang w:val="en-GB"/>
        </w:rPr>
      </w:pPr>
    </w:p>
    <w:p w14:paraId="59EFC570" w14:textId="77777777" w:rsidR="00AA6804" w:rsidRPr="003833C6" w:rsidRDefault="00AA6804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3833C6">
        <w:rPr>
          <w:rFonts w:ascii="Tahoma" w:hAnsi="Tahoma" w:cs="Tahoma"/>
          <w:b/>
          <w:sz w:val="20"/>
          <w:lang w:val="en-GB"/>
        </w:rPr>
        <w:t>Surface treatment:</w:t>
      </w:r>
      <w:r w:rsidR="00CC668A" w:rsidRPr="003833C6">
        <w:rPr>
          <w:rFonts w:ascii="Tahoma" w:hAnsi="Tahoma" w:cs="Tahoma"/>
          <w:b/>
          <w:sz w:val="20"/>
          <w:lang w:val="en-GB"/>
        </w:rPr>
        <w:t xml:space="preserve"> </w:t>
      </w:r>
    </w:p>
    <w:p w14:paraId="5E762FA1" w14:textId="77777777" w:rsidR="009D068C" w:rsidRPr="003833C6" w:rsidRDefault="009D068C" w:rsidP="009D06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Standard: </w:t>
      </w:r>
      <w:r w:rsidRPr="003833C6">
        <w:rPr>
          <w:rFonts w:ascii="Tahoma" w:hAnsi="Tahoma" w:cs="Tahoma"/>
          <w:sz w:val="20"/>
          <w:lang w:val="en-GB"/>
        </w:rPr>
        <w:t xml:space="preserve">Polyester powder coating in </w:t>
      </w:r>
      <w:r>
        <w:rPr>
          <w:rFonts w:ascii="Tahoma" w:hAnsi="Tahoma" w:cs="Tahoma"/>
          <w:sz w:val="20"/>
          <w:lang w:val="en-GB"/>
        </w:rPr>
        <w:t>Renson standard white (=AXALTA AE90019148021</w:t>
      </w:r>
      <w:r w:rsidRPr="006D4872">
        <w:rPr>
          <w:rFonts w:ascii="Tahoma" w:hAnsi="Tahoma" w:cs="Tahoma"/>
          <w:sz w:val="20"/>
          <w:lang w:val="en-GB"/>
        </w:rPr>
        <w:t>=BEL 9010</w:t>
      </w:r>
      <w:r>
        <w:rPr>
          <w:rFonts w:ascii="Tahoma" w:hAnsi="Tahoma" w:cs="Tahoma"/>
          <w:sz w:val="20"/>
          <w:lang w:val="en-GB"/>
        </w:rPr>
        <w:t>), black (RAL9005), grey (RAL7016)</w:t>
      </w:r>
      <w:r w:rsidRPr="003833C6">
        <w:rPr>
          <w:rFonts w:ascii="Tahoma" w:hAnsi="Tahoma" w:cs="Tahoma"/>
          <w:sz w:val="20"/>
          <w:lang w:val="en-GB"/>
        </w:rPr>
        <w:t>: aluminium profiles pre-treated to resist corrosion to guarantee.</w:t>
      </w:r>
    </w:p>
    <w:p w14:paraId="770E1A70" w14:textId="77777777" w:rsidR="00AA6804" w:rsidRPr="003833C6" w:rsidRDefault="009D068C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Other colours on demand</w:t>
      </w:r>
      <w:r w:rsidR="00532ED6" w:rsidRPr="003833C6">
        <w:rPr>
          <w:rFonts w:ascii="Tahoma" w:hAnsi="Tahoma" w:cs="Tahoma"/>
          <w:sz w:val="20"/>
          <w:lang w:val="en-GB"/>
        </w:rPr>
        <w:t>.</w:t>
      </w:r>
    </w:p>
    <w:p w14:paraId="73192A8D" w14:textId="241BA8E6" w:rsidR="004D51F9" w:rsidRPr="003833C6" w:rsidRDefault="004D51F9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3833C6">
        <w:rPr>
          <w:rFonts w:ascii="Tahoma" w:hAnsi="Tahoma" w:cs="Tahoma"/>
          <w:sz w:val="20"/>
          <w:lang w:val="en-GB"/>
        </w:rPr>
        <w:t xml:space="preserve">End cap colours: </w:t>
      </w:r>
      <w:r w:rsidR="00FD313C" w:rsidRPr="003833C6">
        <w:rPr>
          <w:rFonts w:ascii="Tahoma" w:hAnsi="Tahoma" w:cs="Tahoma"/>
          <w:sz w:val="20"/>
          <w:lang w:val="en-GB"/>
        </w:rPr>
        <w:t>white</w:t>
      </w:r>
      <w:r w:rsidR="006704D5">
        <w:rPr>
          <w:rFonts w:ascii="Tahoma" w:hAnsi="Tahoma" w:cs="Tahoma"/>
          <w:sz w:val="20"/>
          <w:lang w:val="en-GB"/>
        </w:rPr>
        <w:t>,</w:t>
      </w:r>
      <w:r w:rsidR="00FD313C" w:rsidRPr="003833C6">
        <w:rPr>
          <w:rFonts w:ascii="Tahoma" w:hAnsi="Tahoma" w:cs="Tahoma"/>
          <w:sz w:val="20"/>
          <w:lang w:val="en-GB"/>
        </w:rPr>
        <w:t xml:space="preserve"> black</w:t>
      </w:r>
      <w:r w:rsidR="006704D5">
        <w:rPr>
          <w:rFonts w:ascii="Tahoma" w:hAnsi="Tahoma" w:cs="Tahoma"/>
          <w:sz w:val="20"/>
          <w:lang w:val="en-GB"/>
        </w:rPr>
        <w:t xml:space="preserve"> or grey</w:t>
      </w:r>
      <w:bookmarkStart w:id="0" w:name="_GoBack"/>
      <w:bookmarkEnd w:id="0"/>
      <w:r w:rsidR="0092688F">
        <w:rPr>
          <w:rFonts w:ascii="Tahoma" w:hAnsi="Tahoma" w:cs="Tahoma"/>
          <w:sz w:val="20"/>
          <w:lang w:val="en-GB"/>
        </w:rPr>
        <w:t>.</w:t>
      </w:r>
    </w:p>
    <w:p w14:paraId="27826AC5" w14:textId="77777777" w:rsidR="00CC668A" w:rsidRPr="007B442F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18"/>
          <w:lang w:val="en-GB"/>
        </w:rPr>
      </w:pPr>
    </w:p>
    <w:p w14:paraId="5146D1AB" w14:textId="77777777" w:rsidR="00CC668A" w:rsidRPr="005A73EF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5A73EF">
        <w:rPr>
          <w:rFonts w:ascii="Tahoma" w:hAnsi="Tahoma" w:cs="Tahoma"/>
          <w:b/>
          <w:sz w:val="20"/>
          <w:lang w:val="en-GB"/>
        </w:rPr>
        <w:t>Controls Option:</w:t>
      </w:r>
    </w:p>
    <w:p w14:paraId="24E67F9D" w14:textId="77777777" w:rsidR="00262FD0" w:rsidRDefault="000C6EE7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Continuous adjustment.</w:t>
      </w:r>
    </w:p>
    <w:p w14:paraId="40C7180D" w14:textId="77777777" w:rsidR="004C1446" w:rsidRPr="00401A85" w:rsidRDefault="004C1446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18"/>
          <w:lang w:val="en-GB"/>
        </w:rPr>
      </w:pPr>
    </w:p>
    <w:p w14:paraId="30F2811E" w14:textId="77777777" w:rsidR="00E446AF" w:rsidRPr="00401A85" w:rsidRDefault="00E446AF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01A85">
        <w:rPr>
          <w:rFonts w:ascii="Tahoma" w:hAnsi="Tahoma" w:cs="Tahoma"/>
          <w:b/>
          <w:sz w:val="20"/>
          <w:lang w:val="en-GB"/>
        </w:rPr>
        <w:t>Installation:</w:t>
      </w:r>
    </w:p>
    <w:p w14:paraId="62501FEE" w14:textId="77777777" w:rsidR="00630E5D" w:rsidRPr="005A73EF" w:rsidRDefault="00FD313C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5A73EF">
        <w:rPr>
          <w:rFonts w:ascii="Tahoma" w:hAnsi="Tahoma" w:cs="Tahoma"/>
          <w:sz w:val="20"/>
          <w:lang w:val="en-GB"/>
        </w:rPr>
        <w:t>I</w:t>
      </w:r>
      <w:r w:rsidR="00630E5D" w:rsidRPr="005A73EF">
        <w:rPr>
          <w:rFonts w:ascii="Tahoma" w:hAnsi="Tahoma" w:cs="Tahoma"/>
          <w:sz w:val="20"/>
          <w:lang w:val="en-GB"/>
        </w:rPr>
        <w:t xml:space="preserve">nstalled </w:t>
      </w:r>
      <w:r w:rsidRPr="005A73EF">
        <w:rPr>
          <w:rFonts w:ascii="Tahoma" w:hAnsi="Tahoma" w:cs="Tahoma"/>
          <w:sz w:val="20"/>
          <w:lang w:val="en-GB"/>
        </w:rPr>
        <w:t>into</w:t>
      </w:r>
      <w:r w:rsidR="00630E5D" w:rsidRPr="005A73EF">
        <w:rPr>
          <w:rFonts w:ascii="Tahoma" w:hAnsi="Tahoma" w:cs="Tahoma"/>
          <w:sz w:val="20"/>
          <w:lang w:val="en-GB"/>
        </w:rPr>
        <w:t xml:space="preserve"> window</w:t>
      </w:r>
      <w:r w:rsidR="0087347B" w:rsidRPr="005A73EF">
        <w:rPr>
          <w:rFonts w:ascii="Tahoma" w:hAnsi="Tahoma" w:cs="Tahoma"/>
          <w:sz w:val="20"/>
          <w:lang w:val="en-GB"/>
        </w:rPr>
        <w:t xml:space="preserve"> </w:t>
      </w:r>
      <w:r w:rsidRPr="005A73EF">
        <w:rPr>
          <w:rFonts w:ascii="Tahoma" w:hAnsi="Tahoma" w:cs="Tahoma"/>
          <w:sz w:val="20"/>
          <w:lang w:val="en-GB"/>
        </w:rPr>
        <w:t xml:space="preserve">frame </w:t>
      </w:r>
      <w:r w:rsidR="0087347B" w:rsidRPr="005A73EF">
        <w:rPr>
          <w:rFonts w:ascii="Tahoma" w:hAnsi="Tahoma" w:cs="Tahoma"/>
          <w:sz w:val="20"/>
          <w:lang w:val="en-GB"/>
        </w:rPr>
        <w:t xml:space="preserve">(aluminium, timber or </w:t>
      </w:r>
      <w:r w:rsidR="005A73EF" w:rsidRPr="005A73EF">
        <w:rPr>
          <w:rFonts w:ascii="Tahoma" w:hAnsi="Tahoma" w:cs="Tahoma"/>
          <w:sz w:val="20"/>
          <w:lang w:val="en-GB"/>
        </w:rPr>
        <w:t>u</w:t>
      </w:r>
      <w:r w:rsidR="0087347B" w:rsidRPr="005A73EF">
        <w:rPr>
          <w:rFonts w:ascii="Tahoma" w:hAnsi="Tahoma" w:cs="Tahoma"/>
          <w:sz w:val="20"/>
          <w:lang w:val="en-GB"/>
        </w:rPr>
        <w:t>PVC)</w:t>
      </w:r>
      <w:r w:rsidRPr="005A73EF">
        <w:rPr>
          <w:rFonts w:ascii="Tahoma" w:hAnsi="Tahoma" w:cs="Tahoma"/>
          <w:sz w:val="20"/>
          <w:lang w:val="en-GB"/>
        </w:rPr>
        <w:t xml:space="preserve"> by fastening endcaps on the ends of the aluminium profiles. </w:t>
      </w:r>
      <w:r w:rsidR="009B02AD">
        <w:rPr>
          <w:rFonts w:ascii="Tahoma" w:hAnsi="Tahoma" w:cs="Tahoma"/>
          <w:sz w:val="20"/>
          <w:lang w:val="en-GB"/>
        </w:rPr>
        <w:t>It’s advisable to use s</w:t>
      </w:r>
      <w:r w:rsidRPr="005A73EF">
        <w:rPr>
          <w:rFonts w:ascii="Tahoma" w:hAnsi="Tahoma" w:cs="Tahoma"/>
          <w:sz w:val="20"/>
          <w:lang w:val="en-GB"/>
        </w:rPr>
        <w:t xml:space="preserve">ilicone </w:t>
      </w:r>
      <w:r w:rsidR="0075098E">
        <w:rPr>
          <w:rFonts w:ascii="Tahoma" w:hAnsi="Tahoma" w:cs="Tahoma"/>
          <w:sz w:val="20"/>
          <w:lang w:val="en-GB"/>
        </w:rPr>
        <w:t xml:space="preserve">on the outside hood </w:t>
      </w:r>
      <w:r w:rsidRPr="005A73EF">
        <w:rPr>
          <w:rFonts w:ascii="Tahoma" w:hAnsi="Tahoma" w:cs="Tahoma"/>
          <w:sz w:val="20"/>
          <w:lang w:val="en-GB"/>
        </w:rPr>
        <w:t>to guarantee good water seal.</w:t>
      </w:r>
    </w:p>
    <w:p w14:paraId="36E5EAF7" w14:textId="77777777" w:rsidR="00174CCF" w:rsidRPr="007B442F" w:rsidRDefault="00174CCF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18"/>
          <w:lang w:val="en-GB"/>
        </w:rPr>
      </w:pPr>
    </w:p>
    <w:p w14:paraId="2D73E916" w14:textId="77777777" w:rsidR="007C2B0A" w:rsidRPr="005A73EF" w:rsidRDefault="007C2B0A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5A73EF">
        <w:rPr>
          <w:rFonts w:ascii="Tahoma" w:hAnsi="Tahoma" w:cs="Tahoma"/>
          <w:b/>
          <w:sz w:val="20"/>
          <w:lang w:val="en-GB"/>
        </w:rPr>
        <w:t>Standards:</w:t>
      </w:r>
    </w:p>
    <w:p w14:paraId="52C1C549" w14:textId="77777777" w:rsidR="004C1446" w:rsidRPr="007B442F" w:rsidRDefault="004966E7" w:rsidP="000F74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18"/>
          <w:lang w:val="en-GB"/>
        </w:rPr>
      </w:pPr>
      <w:r w:rsidRPr="007B442F">
        <w:rPr>
          <w:rFonts w:ascii="Tahoma" w:hAnsi="Tahoma" w:cs="Tahoma"/>
          <w:sz w:val="18"/>
          <w:lang w:val="en-GB"/>
        </w:rPr>
        <w:t xml:space="preserve">EN 13141-1, </w:t>
      </w:r>
      <w:r w:rsidR="009B02AD">
        <w:rPr>
          <w:rFonts w:ascii="Tahoma" w:hAnsi="Tahoma" w:cs="Tahoma"/>
          <w:sz w:val="18"/>
          <w:lang w:val="en-GB"/>
        </w:rPr>
        <w:t>The Building Regulations-Ventilation-Part F</w:t>
      </w:r>
    </w:p>
    <w:sectPr w:rsidR="004C1446" w:rsidRPr="007B442F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A383A" w14:textId="77777777" w:rsidR="006E6044" w:rsidRDefault="006E6044">
      <w:pPr>
        <w:spacing w:line="20" w:lineRule="exact"/>
      </w:pPr>
    </w:p>
  </w:endnote>
  <w:endnote w:type="continuationSeparator" w:id="0">
    <w:p w14:paraId="29DEA6BA" w14:textId="77777777" w:rsidR="006E6044" w:rsidRDefault="006E6044">
      <w:r>
        <w:t xml:space="preserve"> </w:t>
      </w:r>
    </w:p>
  </w:endnote>
  <w:endnote w:type="continuationNotice" w:id="1">
    <w:p w14:paraId="1B9CFCC6" w14:textId="77777777" w:rsidR="006E6044" w:rsidRDefault="006E604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27F09" w14:textId="77777777" w:rsidR="006E6044" w:rsidRDefault="006E6044">
      <w:r>
        <w:separator/>
      </w:r>
    </w:p>
  </w:footnote>
  <w:footnote w:type="continuationSeparator" w:id="0">
    <w:p w14:paraId="3DBAF618" w14:textId="77777777" w:rsidR="006E6044" w:rsidRDefault="006E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A7F"/>
    <w:multiLevelType w:val="multilevel"/>
    <w:tmpl w:val="765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C41956"/>
    <w:multiLevelType w:val="multilevel"/>
    <w:tmpl w:val="492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0823A3"/>
    <w:multiLevelType w:val="multilevel"/>
    <w:tmpl w:val="B78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6663D73"/>
    <w:multiLevelType w:val="multilevel"/>
    <w:tmpl w:val="258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C3227E9"/>
    <w:multiLevelType w:val="multilevel"/>
    <w:tmpl w:val="943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6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782141A"/>
    <w:multiLevelType w:val="multilevel"/>
    <w:tmpl w:val="C3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37"/>
  </w:num>
  <w:num w:numId="3">
    <w:abstractNumId w:val="26"/>
  </w:num>
  <w:num w:numId="4">
    <w:abstractNumId w:val="20"/>
  </w:num>
  <w:num w:numId="5">
    <w:abstractNumId w:val="32"/>
  </w:num>
  <w:num w:numId="6">
    <w:abstractNumId w:val="7"/>
  </w:num>
  <w:num w:numId="7">
    <w:abstractNumId w:val="31"/>
  </w:num>
  <w:num w:numId="8">
    <w:abstractNumId w:val="9"/>
  </w:num>
  <w:num w:numId="9">
    <w:abstractNumId w:val="14"/>
  </w:num>
  <w:num w:numId="10">
    <w:abstractNumId w:val="36"/>
  </w:num>
  <w:num w:numId="11">
    <w:abstractNumId w:val="24"/>
  </w:num>
  <w:num w:numId="12">
    <w:abstractNumId w:val="1"/>
  </w:num>
  <w:num w:numId="13">
    <w:abstractNumId w:val="3"/>
  </w:num>
  <w:num w:numId="14">
    <w:abstractNumId w:val="17"/>
  </w:num>
  <w:num w:numId="15">
    <w:abstractNumId w:val="2"/>
  </w:num>
  <w:num w:numId="16">
    <w:abstractNumId w:val="11"/>
  </w:num>
  <w:num w:numId="17">
    <w:abstractNumId w:val="41"/>
  </w:num>
  <w:num w:numId="18">
    <w:abstractNumId w:val="29"/>
  </w:num>
  <w:num w:numId="19">
    <w:abstractNumId w:val="22"/>
  </w:num>
  <w:num w:numId="20">
    <w:abstractNumId w:val="25"/>
  </w:num>
  <w:num w:numId="21">
    <w:abstractNumId w:val="6"/>
  </w:num>
  <w:num w:numId="22">
    <w:abstractNumId w:val="44"/>
  </w:num>
  <w:num w:numId="23">
    <w:abstractNumId w:val="19"/>
  </w:num>
  <w:num w:numId="24">
    <w:abstractNumId w:val="10"/>
  </w:num>
  <w:num w:numId="25">
    <w:abstractNumId w:val="34"/>
  </w:num>
  <w:num w:numId="26">
    <w:abstractNumId w:val="21"/>
  </w:num>
  <w:num w:numId="27">
    <w:abstractNumId w:val="5"/>
  </w:num>
  <w:num w:numId="28">
    <w:abstractNumId w:val="38"/>
  </w:num>
  <w:num w:numId="29">
    <w:abstractNumId w:val="27"/>
  </w:num>
  <w:num w:numId="30">
    <w:abstractNumId w:val="13"/>
  </w:num>
  <w:num w:numId="31">
    <w:abstractNumId w:val="18"/>
  </w:num>
  <w:num w:numId="32">
    <w:abstractNumId w:val="15"/>
  </w:num>
  <w:num w:numId="33">
    <w:abstractNumId w:val="45"/>
  </w:num>
  <w:num w:numId="34">
    <w:abstractNumId w:val="40"/>
  </w:num>
  <w:num w:numId="35">
    <w:abstractNumId w:val="12"/>
  </w:num>
  <w:num w:numId="36">
    <w:abstractNumId w:val="42"/>
  </w:num>
  <w:num w:numId="37">
    <w:abstractNumId w:val="4"/>
  </w:num>
  <w:num w:numId="38">
    <w:abstractNumId w:val="39"/>
  </w:num>
  <w:num w:numId="39">
    <w:abstractNumId w:val="28"/>
  </w:num>
  <w:num w:numId="40">
    <w:abstractNumId w:val="35"/>
  </w:num>
  <w:num w:numId="41">
    <w:abstractNumId w:val="9"/>
  </w:num>
  <w:num w:numId="42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33"/>
  </w:num>
  <w:num w:numId="45">
    <w:abstractNumId w:val="30"/>
  </w:num>
  <w:num w:numId="46">
    <w:abstractNumId w:val="8"/>
  </w:num>
  <w:num w:numId="47">
    <w:abstractNumId w:val="43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17465"/>
    <w:rsid w:val="0002328C"/>
    <w:rsid w:val="00027B03"/>
    <w:rsid w:val="00030C28"/>
    <w:rsid w:val="00037474"/>
    <w:rsid w:val="0003781A"/>
    <w:rsid w:val="000426C1"/>
    <w:rsid w:val="00046E79"/>
    <w:rsid w:val="000553E7"/>
    <w:rsid w:val="000639C4"/>
    <w:rsid w:val="00075BD9"/>
    <w:rsid w:val="00076091"/>
    <w:rsid w:val="00085A60"/>
    <w:rsid w:val="000A6911"/>
    <w:rsid w:val="000A7794"/>
    <w:rsid w:val="000C44AD"/>
    <w:rsid w:val="000C6EE7"/>
    <w:rsid w:val="000D5AE4"/>
    <w:rsid w:val="000E2B10"/>
    <w:rsid w:val="000E422F"/>
    <w:rsid w:val="000F748B"/>
    <w:rsid w:val="00100E0C"/>
    <w:rsid w:val="001202EB"/>
    <w:rsid w:val="00131EB0"/>
    <w:rsid w:val="00137616"/>
    <w:rsid w:val="00154BA4"/>
    <w:rsid w:val="001638C9"/>
    <w:rsid w:val="00164172"/>
    <w:rsid w:val="00164F99"/>
    <w:rsid w:val="001719CF"/>
    <w:rsid w:val="00174CCF"/>
    <w:rsid w:val="001807F6"/>
    <w:rsid w:val="001829EA"/>
    <w:rsid w:val="00185413"/>
    <w:rsid w:val="001962DA"/>
    <w:rsid w:val="001A284F"/>
    <w:rsid w:val="001A64A3"/>
    <w:rsid w:val="001B4316"/>
    <w:rsid w:val="001C4784"/>
    <w:rsid w:val="001C5B5E"/>
    <w:rsid w:val="001C6FED"/>
    <w:rsid w:val="001D0605"/>
    <w:rsid w:val="001F248D"/>
    <w:rsid w:val="0020180C"/>
    <w:rsid w:val="002029DD"/>
    <w:rsid w:val="00252005"/>
    <w:rsid w:val="00254D07"/>
    <w:rsid w:val="002554F8"/>
    <w:rsid w:val="00255A6F"/>
    <w:rsid w:val="00257D90"/>
    <w:rsid w:val="00262FD0"/>
    <w:rsid w:val="00264069"/>
    <w:rsid w:val="00265482"/>
    <w:rsid w:val="00291E51"/>
    <w:rsid w:val="002979FE"/>
    <w:rsid w:val="002B0B02"/>
    <w:rsid w:val="002B32E5"/>
    <w:rsid w:val="002B6DDF"/>
    <w:rsid w:val="002D50AA"/>
    <w:rsid w:val="002D50FD"/>
    <w:rsid w:val="002D547C"/>
    <w:rsid w:val="002D5DC8"/>
    <w:rsid w:val="002D68D9"/>
    <w:rsid w:val="002E1228"/>
    <w:rsid w:val="002E2979"/>
    <w:rsid w:val="002F507F"/>
    <w:rsid w:val="002F65A2"/>
    <w:rsid w:val="00315140"/>
    <w:rsid w:val="003212A0"/>
    <w:rsid w:val="0033562E"/>
    <w:rsid w:val="00340F67"/>
    <w:rsid w:val="00345B0C"/>
    <w:rsid w:val="0036307F"/>
    <w:rsid w:val="0036536A"/>
    <w:rsid w:val="003668D6"/>
    <w:rsid w:val="00367721"/>
    <w:rsid w:val="00373681"/>
    <w:rsid w:val="00380926"/>
    <w:rsid w:val="003833C6"/>
    <w:rsid w:val="00387A9E"/>
    <w:rsid w:val="00393B4F"/>
    <w:rsid w:val="00394D60"/>
    <w:rsid w:val="00397528"/>
    <w:rsid w:val="003A1819"/>
    <w:rsid w:val="003A6C93"/>
    <w:rsid w:val="003A6EF2"/>
    <w:rsid w:val="003C27B2"/>
    <w:rsid w:val="003C7B04"/>
    <w:rsid w:val="003D1BE2"/>
    <w:rsid w:val="003D5FC2"/>
    <w:rsid w:val="003E7B7E"/>
    <w:rsid w:val="003F29F9"/>
    <w:rsid w:val="00401A85"/>
    <w:rsid w:val="0040695B"/>
    <w:rsid w:val="00407E6F"/>
    <w:rsid w:val="00415B88"/>
    <w:rsid w:val="00425966"/>
    <w:rsid w:val="00426199"/>
    <w:rsid w:val="004265C9"/>
    <w:rsid w:val="0044371A"/>
    <w:rsid w:val="00457FDF"/>
    <w:rsid w:val="0046059B"/>
    <w:rsid w:val="00467211"/>
    <w:rsid w:val="0048458E"/>
    <w:rsid w:val="0049385D"/>
    <w:rsid w:val="004966E7"/>
    <w:rsid w:val="00497C65"/>
    <w:rsid w:val="004A0B65"/>
    <w:rsid w:val="004A1851"/>
    <w:rsid w:val="004A1904"/>
    <w:rsid w:val="004A3071"/>
    <w:rsid w:val="004A328B"/>
    <w:rsid w:val="004B18D7"/>
    <w:rsid w:val="004B4123"/>
    <w:rsid w:val="004C1446"/>
    <w:rsid w:val="004C53AF"/>
    <w:rsid w:val="004D51F9"/>
    <w:rsid w:val="004E3967"/>
    <w:rsid w:val="004E6E38"/>
    <w:rsid w:val="004F2565"/>
    <w:rsid w:val="004F2F34"/>
    <w:rsid w:val="004F7098"/>
    <w:rsid w:val="00501DD0"/>
    <w:rsid w:val="00505B6D"/>
    <w:rsid w:val="00513032"/>
    <w:rsid w:val="005206AC"/>
    <w:rsid w:val="00532ED6"/>
    <w:rsid w:val="005334CD"/>
    <w:rsid w:val="005465E7"/>
    <w:rsid w:val="00555A1D"/>
    <w:rsid w:val="0056179D"/>
    <w:rsid w:val="00562FCD"/>
    <w:rsid w:val="0056590C"/>
    <w:rsid w:val="00566810"/>
    <w:rsid w:val="0057040B"/>
    <w:rsid w:val="00571775"/>
    <w:rsid w:val="00590E5A"/>
    <w:rsid w:val="005936D8"/>
    <w:rsid w:val="005A2F21"/>
    <w:rsid w:val="005A6E9E"/>
    <w:rsid w:val="005A73EF"/>
    <w:rsid w:val="005B2B57"/>
    <w:rsid w:val="005C4697"/>
    <w:rsid w:val="005E1391"/>
    <w:rsid w:val="005E24FD"/>
    <w:rsid w:val="005F44F5"/>
    <w:rsid w:val="006027FA"/>
    <w:rsid w:val="00603702"/>
    <w:rsid w:val="006104AA"/>
    <w:rsid w:val="00610DD3"/>
    <w:rsid w:val="00611A7F"/>
    <w:rsid w:val="00617A58"/>
    <w:rsid w:val="00617D89"/>
    <w:rsid w:val="00620E75"/>
    <w:rsid w:val="006243F5"/>
    <w:rsid w:val="00624BD6"/>
    <w:rsid w:val="00630E5D"/>
    <w:rsid w:val="006361E2"/>
    <w:rsid w:val="006413F4"/>
    <w:rsid w:val="006467B2"/>
    <w:rsid w:val="00646FBE"/>
    <w:rsid w:val="00650BA5"/>
    <w:rsid w:val="006570F9"/>
    <w:rsid w:val="00664837"/>
    <w:rsid w:val="0066673A"/>
    <w:rsid w:val="006704D5"/>
    <w:rsid w:val="00670558"/>
    <w:rsid w:val="00673EBF"/>
    <w:rsid w:val="00674F45"/>
    <w:rsid w:val="00682E8F"/>
    <w:rsid w:val="006A73B0"/>
    <w:rsid w:val="006B1B08"/>
    <w:rsid w:val="006B4EB7"/>
    <w:rsid w:val="006C02FE"/>
    <w:rsid w:val="006C1FB1"/>
    <w:rsid w:val="006C2567"/>
    <w:rsid w:val="006C3C49"/>
    <w:rsid w:val="006D03D4"/>
    <w:rsid w:val="006D4872"/>
    <w:rsid w:val="006D718C"/>
    <w:rsid w:val="006D77EA"/>
    <w:rsid w:val="006E6044"/>
    <w:rsid w:val="006F2807"/>
    <w:rsid w:val="0073007D"/>
    <w:rsid w:val="0073528C"/>
    <w:rsid w:val="0075098E"/>
    <w:rsid w:val="00751974"/>
    <w:rsid w:val="00751D78"/>
    <w:rsid w:val="00756100"/>
    <w:rsid w:val="00761800"/>
    <w:rsid w:val="00763CF6"/>
    <w:rsid w:val="00771115"/>
    <w:rsid w:val="00790A04"/>
    <w:rsid w:val="007962C9"/>
    <w:rsid w:val="007969F8"/>
    <w:rsid w:val="007B442F"/>
    <w:rsid w:val="007B4BFE"/>
    <w:rsid w:val="007C2B0A"/>
    <w:rsid w:val="007D15F2"/>
    <w:rsid w:val="007D36FB"/>
    <w:rsid w:val="008009BE"/>
    <w:rsid w:val="0080780B"/>
    <w:rsid w:val="008251D2"/>
    <w:rsid w:val="00825AAB"/>
    <w:rsid w:val="00827F29"/>
    <w:rsid w:val="008357C2"/>
    <w:rsid w:val="00841D4B"/>
    <w:rsid w:val="00850479"/>
    <w:rsid w:val="0086477C"/>
    <w:rsid w:val="00865830"/>
    <w:rsid w:val="008700AA"/>
    <w:rsid w:val="0087347B"/>
    <w:rsid w:val="008749A6"/>
    <w:rsid w:val="0088153A"/>
    <w:rsid w:val="0089303A"/>
    <w:rsid w:val="008A021C"/>
    <w:rsid w:val="008A2E2C"/>
    <w:rsid w:val="008A2FC3"/>
    <w:rsid w:val="008A4873"/>
    <w:rsid w:val="008B739A"/>
    <w:rsid w:val="008C485A"/>
    <w:rsid w:val="008D747E"/>
    <w:rsid w:val="00903073"/>
    <w:rsid w:val="009115D8"/>
    <w:rsid w:val="00913AA8"/>
    <w:rsid w:val="0092688F"/>
    <w:rsid w:val="009407F0"/>
    <w:rsid w:val="009539F6"/>
    <w:rsid w:val="00956304"/>
    <w:rsid w:val="009857B1"/>
    <w:rsid w:val="00992A85"/>
    <w:rsid w:val="00994D92"/>
    <w:rsid w:val="009A5B20"/>
    <w:rsid w:val="009B02AD"/>
    <w:rsid w:val="009C499D"/>
    <w:rsid w:val="009C730C"/>
    <w:rsid w:val="009D068C"/>
    <w:rsid w:val="009D0B1E"/>
    <w:rsid w:val="009D0C73"/>
    <w:rsid w:val="009D57F6"/>
    <w:rsid w:val="009D6803"/>
    <w:rsid w:val="009D6AEA"/>
    <w:rsid w:val="00A05153"/>
    <w:rsid w:val="00A06007"/>
    <w:rsid w:val="00A247C6"/>
    <w:rsid w:val="00A24CE2"/>
    <w:rsid w:val="00A347FC"/>
    <w:rsid w:val="00A4116B"/>
    <w:rsid w:val="00A52F6F"/>
    <w:rsid w:val="00A60AE1"/>
    <w:rsid w:val="00A66458"/>
    <w:rsid w:val="00A67E66"/>
    <w:rsid w:val="00A81EF5"/>
    <w:rsid w:val="00A84D9C"/>
    <w:rsid w:val="00A865EA"/>
    <w:rsid w:val="00AA18F7"/>
    <w:rsid w:val="00AA1F5E"/>
    <w:rsid w:val="00AA3014"/>
    <w:rsid w:val="00AA3A66"/>
    <w:rsid w:val="00AA6804"/>
    <w:rsid w:val="00AA79D0"/>
    <w:rsid w:val="00AB29D1"/>
    <w:rsid w:val="00AC74F2"/>
    <w:rsid w:val="00AD4580"/>
    <w:rsid w:val="00AD5989"/>
    <w:rsid w:val="00AD6240"/>
    <w:rsid w:val="00AE4A19"/>
    <w:rsid w:val="00B00E35"/>
    <w:rsid w:val="00B02817"/>
    <w:rsid w:val="00B27751"/>
    <w:rsid w:val="00B35EBC"/>
    <w:rsid w:val="00B40347"/>
    <w:rsid w:val="00B5649D"/>
    <w:rsid w:val="00B80AA8"/>
    <w:rsid w:val="00B83942"/>
    <w:rsid w:val="00B83CD0"/>
    <w:rsid w:val="00BA175C"/>
    <w:rsid w:val="00BB7030"/>
    <w:rsid w:val="00BC4A9C"/>
    <w:rsid w:val="00BC70A4"/>
    <w:rsid w:val="00BD5C14"/>
    <w:rsid w:val="00BE67B8"/>
    <w:rsid w:val="00BE74F8"/>
    <w:rsid w:val="00BE7F03"/>
    <w:rsid w:val="00C056F8"/>
    <w:rsid w:val="00C10454"/>
    <w:rsid w:val="00C10E60"/>
    <w:rsid w:val="00C226C3"/>
    <w:rsid w:val="00C22FF9"/>
    <w:rsid w:val="00C579A5"/>
    <w:rsid w:val="00C6356B"/>
    <w:rsid w:val="00C649C2"/>
    <w:rsid w:val="00C700E7"/>
    <w:rsid w:val="00C90229"/>
    <w:rsid w:val="00C9072E"/>
    <w:rsid w:val="00C923C8"/>
    <w:rsid w:val="00C95A2C"/>
    <w:rsid w:val="00C95B56"/>
    <w:rsid w:val="00CA4673"/>
    <w:rsid w:val="00CB0FFD"/>
    <w:rsid w:val="00CB73B2"/>
    <w:rsid w:val="00CC0CCC"/>
    <w:rsid w:val="00CC668A"/>
    <w:rsid w:val="00CD370F"/>
    <w:rsid w:val="00CD6209"/>
    <w:rsid w:val="00CD67EF"/>
    <w:rsid w:val="00CE08D5"/>
    <w:rsid w:val="00CE2565"/>
    <w:rsid w:val="00D025D6"/>
    <w:rsid w:val="00D03B71"/>
    <w:rsid w:val="00D137ED"/>
    <w:rsid w:val="00D2016D"/>
    <w:rsid w:val="00D207EC"/>
    <w:rsid w:val="00D271D7"/>
    <w:rsid w:val="00D335CA"/>
    <w:rsid w:val="00D34727"/>
    <w:rsid w:val="00D440DA"/>
    <w:rsid w:val="00D44582"/>
    <w:rsid w:val="00D46D80"/>
    <w:rsid w:val="00D51E38"/>
    <w:rsid w:val="00D61A63"/>
    <w:rsid w:val="00D733F6"/>
    <w:rsid w:val="00D74899"/>
    <w:rsid w:val="00D83870"/>
    <w:rsid w:val="00D90BC5"/>
    <w:rsid w:val="00D937FE"/>
    <w:rsid w:val="00D93BCF"/>
    <w:rsid w:val="00D96C6A"/>
    <w:rsid w:val="00DA1CF4"/>
    <w:rsid w:val="00DC53B1"/>
    <w:rsid w:val="00DD3111"/>
    <w:rsid w:val="00DD74C8"/>
    <w:rsid w:val="00DE4FA5"/>
    <w:rsid w:val="00DE72ED"/>
    <w:rsid w:val="00DE76AD"/>
    <w:rsid w:val="00DE7D2C"/>
    <w:rsid w:val="00DF07D5"/>
    <w:rsid w:val="00DF4DD4"/>
    <w:rsid w:val="00E04215"/>
    <w:rsid w:val="00E10B74"/>
    <w:rsid w:val="00E122B1"/>
    <w:rsid w:val="00E14C52"/>
    <w:rsid w:val="00E20E05"/>
    <w:rsid w:val="00E253E0"/>
    <w:rsid w:val="00E34322"/>
    <w:rsid w:val="00E352A5"/>
    <w:rsid w:val="00E446AF"/>
    <w:rsid w:val="00E604CC"/>
    <w:rsid w:val="00E73927"/>
    <w:rsid w:val="00E73F7D"/>
    <w:rsid w:val="00E80BF5"/>
    <w:rsid w:val="00E91B05"/>
    <w:rsid w:val="00EA3619"/>
    <w:rsid w:val="00EA4468"/>
    <w:rsid w:val="00EA53B5"/>
    <w:rsid w:val="00EB1E9D"/>
    <w:rsid w:val="00EB6D6A"/>
    <w:rsid w:val="00EB6FB9"/>
    <w:rsid w:val="00ED0C0F"/>
    <w:rsid w:val="00ED3600"/>
    <w:rsid w:val="00F118B0"/>
    <w:rsid w:val="00F13366"/>
    <w:rsid w:val="00F16B5E"/>
    <w:rsid w:val="00F17E1B"/>
    <w:rsid w:val="00F30C56"/>
    <w:rsid w:val="00F318BA"/>
    <w:rsid w:val="00F3403A"/>
    <w:rsid w:val="00F3403E"/>
    <w:rsid w:val="00F46204"/>
    <w:rsid w:val="00F507CC"/>
    <w:rsid w:val="00F73E3D"/>
    <w:rsid w:val="00FA38C6"/>
    <w:rsid w:val="00FA480F"/>
    <w:rsid w:val="00FA7998"/>
    <w:rsid w:val="00FB260F"/>
    <w:rsid w:val="00FB405E"/>
    <w:rsid w:val="00FB492A"/>
    <w:rsid w:val="00FD1E53"/>
    <w:rsid w:val="00FD313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E04F7"/>
  <w15:docId w15:val="{56D24746-96E7-430E-82EE-2B658753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A6804"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70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709A"/>
    <w:rPr>
      <w:rFonts w:ascii="Courier New" w:hAnsi="Courier New"/>
      <w:sz w:val="24"/>
      <w:lang w:val="nl-NL" w:eastAsia="nl-NL"/>
    </w:rPr>
  </w:style>
  <w:style w:type="paragraph" w:styleId="Footer">
    <w:name w:val="footer"/>
    <w:basedOn w:val="Normal"/>
    <w:link w:val="FooterChar"/>
    <w:rsid w:val="00FD70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D709A"/>
    <w:rPr>
      <w:rFonts w:ascii="Courier New" w:hAnsi="Courier New"/>
      <w:sz w:val="24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80780B"/>
    <w:rPr>
      <w:color w:val="0000FF"/>
      <w:u w:val="single"/>
    </w:rPr>
  </w:style>
  <w:style w:type="table" w:styleId="TableGrid">
    <w:name w:val="Table Grid"/>
    <w:basedOn w:val="TableNormal"/>
    <w:uiPriority w:val="39"/>
    <w:rsid w:val="004B1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teksubtitel">
    <w:name w:val="besteksubtitel"/>
    <w:basedOn w:val="Normal"/>
    <w:rsid w:val="00AD4580"/>
    <w:rPr>
      <w:rFonts w:ascii="Tahoma" w:hAnsi="Tahoma"/>
      <w:b/>
      <w:caps/>
      <w:sz w:val="20"/>
      <w:lang w:val="nl-BE" w:eastAsia="nl-BE"/>
    </w:rPr>
  </w:style>
  <w:style w:type="character" w:styleId="CommentReference">
    <w:name w:val="annotation reference"/>
    <w:basedOn w:val="DefaultParagraphFont"/>
    <w:semiHidden/>
    <w:unhideWhenUsed/>
    <w:rsid w:val="00673E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3EB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EBF"/>
    <w:rPr>
      <w:rFonts w:ascii="Courier New" w:hAnsi="Courier New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EBF"/>
    <w:rPr>
      <w:rFonts w:ascii="Courier New" w:hAnsi="Courier New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  <w:divsChild>
            <w:div w:id="1248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008000"/>
                <w:right w:val="none" w:sz="0" w:space="0" w:color="auto"/>
              </w:divBdr>
              <w:divsChild>
                <w:div w:id="1421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23" w:color="FF0000"/>
                    <w:right w:val="none" w:sz="0" w:space="0" w:color="auto"/>
                  </w:divBdr>
                  <w:divsChild>
                    <w:div w:id="9415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s@rensonu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C757-43B6-4C4E-A993-4ED6F16A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//////////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creator>/////////</dc:creator>
  <cp:lastModifiedBy>Kim De Kuyper</cp:lastModifiedBy>
  <cp:revision>32</cp:revision>
  <cp:lastPrinted>2012-04-30T15:48:00Z</cp:lastPrinted>
  <dcterms:created xsi:type="dcterms:W3CDTF">2012-06-01T11:36:00Z</dcterms:created>
  <dcterms:modified xsi:type="dcterms:W3CDTF">2018-02-26T16:01:00Z</dcterms:modified>
</cp:coreProperties>
</file>