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8E48E2" w:rsidRPr="008E48E2" w14:paraId="39E70E4F" w14:textId="77777777" w:rsidTr="008E48E2">
        <w:trPr>
          <w:trHeight w:val="81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11B931A" w14:textId="77777777" w:rsidR="008E48E2" w:rsidRPr="008E48E2" w:rsidRDefault="008E48E2" w:rsidP="008E4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  <w:t>en</w:t>
            </w:r>
          </w:p>
        </w:tc>
      </w:tr>
      <w:tr w:rsidR="008E48E2" w:rsidRPr="00FD32E6" w14:paraId="1908242E" w14:textId="77777777" w:rsidTr="008E48E2">
        <w:trPr>
          <w:trHeight w:val="420"/>
        </w:trPr>
        <w:tc>
          <w:tcPr>
            <w:tcW w:w="102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01CB993" w14:textId="75F09AAC" w:rsidR="008E48E2" w:rsidRPr="00FD32E6" w:rsidRDefault="00FD32E6" w:rsidP="008E4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 w:eastAsia="nl-BE"/>
              </w:rPr>
            </w:pPr>
            <w:r w:rsidRPr="00FD32E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 w:eastAsia="nl-BE"/>
              </w:rPr>
              <w:t>ZIPSHADE</w:t>
            </w:r>
            <w:r w:rsidR="008E48E2" w:rsidRPr="00FD32E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 w:eastAsia="nl-BE"/>
              </w:rPr>
              <w:t>® MINIMAL L - Freestanding (IM 7F)</w:t>
            </w:r>
          </w:p>
        </w:tc>
      </w:tr>
      <w:tr w:rsidR="004019DB" w:rsidRPr="008E48E2" w14:paraId="63079916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860C237" w14:textId="0E786C1E" w:rsidR="004019DB" w:rsidRPr="008E48E2" w:rsidRDefault="004019DB" w:rsidP="00401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E262F1">
              <w:t xml:space="preserve">Renson NV, Maalbeekstraat 10, 8790 Waregem – </w:t>
            </w:r>
            <w:r>
              <w:t>Belgium</w:t>
            </w:r>
          </w:p>
        </w:tc>
      </w:tr>
      <w:tr w:rsidR="004019DB" w:rsidRPr="004019DB" w14:paraId="5BCA3426" w14:textId="77777777" w:rsidTr="008E48E2">
        <w:trPr>
          <w:trHeight w:val="288"/>
        </w:trPr>
        <w:tc>
          <w:tcPr>
            <w:tcW w:w="10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88CA6B" w14:textId="757FCC3B" w:rsidR="004019DB" w:rsidRPr="004019DB" w:rsidRDefault="004019DB" w:rsidP="004019DB">
            <w:pPr>
              <w:spacing w:after="0" w:line="240" w:lineRule="auto"/>
              <w:jc w:val="center"/>
              <w:rPr>
                <w:lang w:val="de-DE"/>
              </w:rPr>
            </w:pPr>
            <w:r w:rsidRPr="004019DB">
              <w:rPr>
                <w:lang w:val="de-DE"/>
              </w:rPr>
              <w:t xml:space="preserve">Tel. +32 (0)56 62 71 11, </w:t>
            </w:r>
            <w:hyperlink r:id="rId4" w:history="1">
              <w:r w:rsidRPr="002A6A1C">
                <w:rPr>
                  <w:rStyle w:val="Hyperlink"/>
                  <w:lang w:val="de-DE"/>
                </w:rPr>
                <w:t>info@renson.be</w:t>
              </w:r>
            </w:hyperlink>
            <w:r w:rsidRPr="004019DB">
              <w:rPr>
                <w:lang w:val="de-DE"/>
              </w:rPr>
              <w:t xml:space="preserve"> www.renson.eu</w:t>
            </w:r>
          </w:p>
        </w:tc>
      </w:tr>
      <w:tr w:rsidR="008E48E2" w:rsidRPr="008E48E2" w14:paraId="5B5F73EF" w14:textId="77777777" w:rsidTr="008E48E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F885E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  <w:t>2023 01 01 - PM_Screens</w:t>
            </w:r>
          </w:p>
        </w:tc>
      </w:tr>
      <w:tr w:rsidR="008E48E2" w:rsidRPr="008E48E2" w14:paraId="3B01B4BD" w14:textId="77777777" w:rsidTr="008E48E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F8657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</w:pPr>
          </w:p>
        </w:tc>
      </w:tr>
      <w:tr w:rsidR="008E48E2" w:rsidRPr="008E48E2" w14:paraId="74117B9F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F7753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Product characteristics</w:t>
            </w:r>
          </w:p>
        </w:tc>
      </w:tr>
      <w:tr w:rsidR="008E48E2" w:rsidRPr="00FD32E6" w14:paraId="3DE5CA0C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0861C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>(text highlighted in red can be deleted depending on your choice)</w:t>
            </w:r>
          </w:p>
        </w:tc>
      </w:tr>
      <w:tr w:rsidR="008E48E2" w:rsidRPr="00FD32E6" w14:paraId="0FA154D6" w14:textId="77777777" w:rsidTr="008E48E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4FB16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</w:p>
        </w:tc>
      </w:tr>
      <w:tr w:rsidR="008E48E2" w:rsidRPr="008E48E2" w14:paraId="2B0C691D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0410D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 xml:space="preserve">Installation </w:t>
            </w:r>
          </w:p>
        </w:tc>
      </w:tr>
      <w:tr w:rsidR="008E48E2" w:rsidRPr="00FD32E6" w14:paraId="494C4398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94BC3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This product is installed in front of the window with fully finished head box -&gt; Recessed:</w:t>
            </w:r>
          </w:p>
        </w:tc>
      </w:tr>
      <w:tr w:rsidR="008E48E2" w:rsidRPr="00FD32E6" w14:paraId="162A610D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9EA33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'Freestanding' F (cannot be coupled) without window behind it.</w:t>
            </w:r>
          </w:p>
        </w:tc>
      </w:tr>
      <w:tr w:rsidR="008E48E2" w:rsidRPr="00FD32E6" w14:paraId="2B21D662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9DDE0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Installation method 7A (Standard, inside patio cover or balcony)</w:t>
            </w:r>
          </w:p>
        </w:tc>
      </w:tr>
      <w:tr w:rsidR="008E48E2" w:rsidRPr="00FD32E6" w14:paraId="0AD02513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A38C1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Installation method 7B (Outside patio cover or balcony)</w:t>
            </w:r>
          </w:p>
        </w:tc>
      </w:tr>
      <w:tr w:rsidR="008E48E2" w:rsidRPr="00FD32E6" w14:paraId="02868112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AFF06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Necessary securing for head box width &gt; 3,600 mm, </w:t>
            </w:r>
            <w:proofErr w:type="gramStart"/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in order to</w:t>
            </w:r>
            <w:proofErr w:type="gramEnd"/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avoid bending</w:t>
            </w:r>
          </w:p>
        </w:tc>
      </w:tr>
      <w:tr w:rsidR="008E48E2" w:rsidRPr="00FD32E6" w14:paraId="3E79DAF5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234A0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head box can be equiped with following options:</w:t>
            </w:r>
          </w:p>
        </w:tc>
      </w:tr>
      <w:tr w:rsidR="008E48E2" w:rsidRPr="008E48E2" w14:paraId="0268DBEB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1CB15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With a hook-in profile; hooks into a recess at the back of the head box, for easy head box securing. </w:t>
            </w:r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Additional installation dimension for hook-in = + 5 mm</w:t>
            </w:r>
          </w:p>
        </w:tc>
      </w:tr>
      <w:tr w:rsidR="008E48E2" w:rsidRPr="00FD32E6" w14:paraId="4C514020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98072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With a finishing profile which garanties a slick and nice finish when head box is visible mounted</w:t>
            </w:r>
          </w:p>
        </w:tc>
      </w:tr>
      <w:tr w:rsidR="008E48E2" w:rsidRPr="008E48E2" w14:paraId="37D6D2F8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5EA9F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</w:t>
            </w:r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- Without hook-in profile</w:t>
            </w:r>
          </w:p>
        </w:tc>
      </w:tr>
      <w:tr w:rsidR="008E48E2" w:rsidRPr="00FD32E6" w14:paraId="04C25B2F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83B93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side supporting end caps of the head box, supporting the roll-up mechanism are equipped with pins, which connect the head box with the side guiding channels.</w:t>
            </w:r>
          </w:p>
        </w:tc>
      </w:tr>
      <w:tr w:rsidR="008E48E2" w:rsidRPr="00FD32E6" w14:paraId="000DB798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0D951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Because of the adjustable pins the head box can easily be installed after the side guiding channels.</w:t>
            </w:r>
          </w:p>
        </w:tc>
      </w:tr>
      <w:tr w:rsidR="008E48E2" w:rsidRPr="00FD32E6" w14:paraId="6FBB9730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8FA6B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One side supporting end cap is equipped with the cable connector of the electrical connection.</w:t>
            </w:r>
          </w:p>
        </w:tc>
      </w:tr>
      <w:tr w:rsidR="008E48E2" w:rsidRPr="00FD32E6" w14:paraId="5015FD76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3FC62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During the installation of the fabric set (fabric tube + fabric + motor), the electrical connection is made easily via the motor connector.</w:t>
            </w:r>
          </w:p>
        </w:tc>
      </w:tr>
      <w:tr w:rsidR="008E48E2" w:rsidRPr="00FD32E6" w14:paraId="614A7295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98B1B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proofErr w:type="spellStart"/>
            <w:r w:rsidRPr="008E48E2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Connect&amp;Go-</w:t>
            </w:r>
            <w:proofErr w:type="gramStart"/>
            <w:r w:rsidRPr="008E48E2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technology</w:t>
            </w:r>
            <w:proofErr w:type="spellEnd"/>
            <w:r w:rsidRPr="008E48E2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:</w:t>
            </w:r>
            <w:proofErr w:type="gramEnd"/>
            <w:r w:rsidRPr="008E48E2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 xml:space="preserve"> facilitates quick and easy (dis)assembly of the fabric set.</w:t>
            </w:r>
          </w:p>
        </w:tc>
      </w:tr>
      <w:tr w:rsidR="008E48E2" w:rsidRPr="00FD32E6" w14:paraId="1A91F0BF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AAE00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>The cable feed is located following the choice of installation.</w:t>
            </w:r>
          </w:p>
        </w:tc>
      </w:tr>
      <w:tr w:rsidR="008E48E2" w:rsidRPr="00FD32E6" w14:paraId="48781D6D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D9272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You can disassemble the fabric set on the side of the removable profile of the head box; the left or right position is determined in this way (cable feed).</w:t>
            </w:r>
          </w:p>
        </w:tc>
      </w:tr>
      <w:tr w:rsidR="008E48E2" w:rsidRPr="00FD32E6" w14:paraId="7ED70476" w14:textId="77777777" w:rsidTr="008E48E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DADF2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8E48E2" w:rsidRPr="008E48E2" w14:paraId="541D7979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3241F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 xml:space="preserve">Head box </w:t>
            </w:r>
          </w:p>
        </w:tc>
      </w:tr>
      <w:tr w:rsidR="008E48E2" w:rsidRPr="008E48E2" w14:paraId="26FBC7AF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A0A5A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Composition: extruded aluminium.</w:t>
            </w:r>
          </w:p>
        </w:tc>
      </w:tr>
      <w:tr w:rsidR="008E48E2" w:rsidRPr="00FD32E6" w14:paraId="380924BB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2845C4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Head box design: Square (rectangular).</w:t>
            </w:r>
          </w:p>
        </w:tc>
      </w:tr>
      <w:tr w:rsidR="008E48E2" w:rsidRPr="00FD32E6" w14:paraId="2104D0F6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2DA12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Dimensions: 180 mm height and 130 mm depth.</w:t>
            </w:r>
          </w:p>
        </w:tc>
      </w:tr>
      <w:tr w:rsidR="008E48E2" w:rsidRPr="00FD32E6" w14:paraId="06B138EC" w14:textId="77777777" w:rsidTr="008E48E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140D6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8E48E2" w:rsidRPr="008E48E2" w14:paraId="7E3D6666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16DC8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 xml:space="preserve">Side guiding channels </w:t>
            </w:r>
          </w:p>
        </w:tc>
      </w:tr>
      <w:tr w:rsidR="008E48E2" w:rsidRPr="008E48E2" w14:paraId="3077962D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E419B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Composition:</w:t>
            </w:r>
          </w:p>
        </w:tc>
      </w:tr>
      <w:tr w:rsidR="008E48E2" w:rsidRPr="00FD32E6" w14:paraId="17ECC913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8FF08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Are made of extruded aluminium profiles.</w:t>
            </w:r>
          </w:p>
        </w:tc>
      </w:tr>
      <w:tr w:rsidR="008E48E2" w:rsidRPr="00FD32E6" w14:paraId="4FE63BC1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A986B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- 3-piece: u-profile allows for easy disassembly of the fabric set; without complete disassembly of the side guiding channel, without drilling or channelling, which guarantees water and wind proofing</w:t>
            </w:r>
          </w:p>
        </w:tc>
      </w:tr>
      <w:tr w:rsidR="008E48E2" w:rsidRPr="00FD32E6" w14:paraId="664E4D8D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F30C1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   - Every side guiding channel is equipped with </w:t>
            </w:r>
            <w:proofErr w:type="gramStart"/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>an</w:t>
            </w:r>
            <w:proofErr w:type="gramEnd"/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powder coated base plate under 0° or 5° and made of cast aluminium</w:t>
            </w:r>
          </w:p>
        </w:tc>
      </w:tr>
      <w:tr w:rsidR="008E48E2" w:rsidRPr="008E48E2" w14:paraId="1CC25903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21A93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</w:t>
            </w: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- Inner rail:</w:t>
            </w:r>
          </w:p>
        </w:tc>
      </w:tr>
      <w:tr w:rsidR="008E48E2" w:rsidRPr="008E48E2" w14:paraId="5E4C8822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D993C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   - Powder coated, aluminium</w:t>
            </w:r>
          </w:p>
        </w:tc>
      </w:tr>
      <w:tr w:rsidR="008E48E2" w:rsidRPr="00FD32E6" w14:paraId="1F98FDBB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F6B6D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 xml:space="preserve">    - Smooth-technology: coextruded, wear-resistant top layer (= Smooth and quiet, long-term durable operation, without additional maintenance)</w:t>
            </w:r>
          </w:p>
        </w:tc>
      </w:tr>
      <w:tr w:rsidR="008E48E2" w:rsidRPr="00FD32E6" w14:paraId="0AE35532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AAD33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   - Neoprene buffer zones (= Compensate for gusts of wind and contribute to constant fabric tension)</w:t>
            </w:r>
          </w:p>
        </w:tc>
      </w:tr>
      <w:tr w:rsidR="008E48E2" w:rsidRPr="008E48E2" w14:paraId="40FC8CD9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82692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proofErr w:type="gramStart"/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Installation :</w:t>
            </w:r>
            <w:proofErr w:type="gramEnd"/>
          </w:p>
        </w:tc>
      </w:tr>
      <w:tr w:rsidR="008E48E2" w:rsidRPr="00FD32E6" w14:paraId="269D0EBE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44A8F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Fixed directly onto the frame/construction and then clicked together without screws.</w:t>
            </w:r>
          </w:p>
        </w:tc>
      </w:tr>
      <w:tr w:rsidR="008E48E2" w:rsidRPr="008E48E2" w14:paraId="4D7F2BF2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B4ABD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Side </w:t>
            </w:r>
            <w:proofErr w:type="spellStart"/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guiding</w:t>
            </w:r>
            <w:proofErr w:type="spellEnd"/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</w:t>
            </w:r>
            <w:proofErr w:type="spellStart"/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channel</w:t>
            </w:r>
            <w:proofErr w:type="spellEnd"/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option:</w:t>
            </w:r>
          </w:p>
        </w:tc>
      </w:tr>
      <w:tr w:rsidR="008E48E2" w:rsidRPr="00FD32E6" w14:paraId="17E3FE68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5C359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XS-side guiding channel (only for method 7A): W 20 mm x D 55 mm, in 3 parts; when using a self-designed removable finishing profile</w:t>
            </w:r>
          </w:p>
        </w:tc>
      </w:tr>
      <w:tr w:rsidR="008E48E2" w:rsidRPr="00FD32E6" w14:paraId="40CF4537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3A3CA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L-side guiding channel (sideways fixation): W 20 mm x D 130 mm, in 3 parts, u-profile; side guiding channel depth = head box depth</w:t>
            </w:r>
          </w:p>
        </w:tc>
      </w:tr>
      <w:tr w:rsidR="008E48E2" w:rsidRPr="00FD32E6" w14:paraId="745E6F72" w14:textId="77777777" w:rsidTr="008E48E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F17BC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</w:p>
        </w:tc>
      </w:tr>
      <w:tr w:rsidR="008E48E2" w:rsidRPr="008E48E2" w14:paraId="504BA98C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654AF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Fabric set</w:t>
            </w:r>
          </w:p>
        </w:tc>
      </w:tr>
      <w:tr w:rsidR="008E48E2" w:rsidRPr="008E48E2" w14:paraId="789DCAA3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42FE3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Composition:</w:t>
            </w:r>
          </w:p>
        </w:tc>
      </w:tr>
      <w:tr w:rsidR="008E48E2" w:rsidRPr="00FD32E6" w14:paraId="6E42409C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3D1BE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Fabric tube: Galvanised steel, with a recessed detail in which the removable UPVC insert clicks into place</w:t>
            </w:r>
          </w:p>
        </w:tc>
      </w:tr>
      <w:tr w:rsidR="008E48E2" w:rsidRPr="00FD32E6" w14:paraId="16A1FD4E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591A9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  (= Counteracts horizontal line formation by limiting the penetration of the fabric and facilitates (dis)assembly of the fabric)</w:t>
            </w:r>
          </w:p>
        </w:tc>
      </w:tr>
      <w:tr w:rsidR="008E48E2" w:rsidRPr="00FD32E6" w14:paraId="3087A6AF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F4504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Narrowed conical fabric tube end pieces (= Compensating for the thicker ends of the rolled-up zipper and thus guaranteeing perfect roll-up of the screen)</w:t>
            </w:r>
          </w:p>
        </w:tc>
      </w:tr>
      <w:tr w:rsidR="008E48E2" w:rsidRPr="00FD32E6" w14:paraId="601BA693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2678E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proofErr w:type="spellStart"/>
            <w:r w:rsidRPr="008E48E2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Connect&amp;Go-technology</w:t>
            </w:r>
            <w:proofErr w:type="spellEnd"/>
            <w:r w:rsidRPr="008E48E2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: (Dis)assembly of the fabric set is facilitated by means of the electrical connection: Connect&amp;Go-technology.</w:t>
            </w:r>
          </w:p>
        </w:tc>
      </w:tr>
      <w:tr w:rsidR="008E48E2" w:rsidRPr="00FD32E6" w14:paraId="5E73A34C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23623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proofErr w:type="spellStart"/>
            <w:r w:rsidRPr="008E48E2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Click&amp;</w:t>
            </w:r>
            <w:proofErr w:type="gramStart"/>
            <w:r w:rsidRPr="008E48E2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Safe-technology</w:t>
            </w:r>
            <w:proofErr w:type="spellEnd"/>
            <w:proofErr w:type="gramEnd"/>
            <w:r w:rsidRPr="008E48E2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: The fabric set can be clicked into the head box without screws so that the installer has his hands free to safely complete the installation.</w:t>
            </w:r>
          </w:p>
        </w:tc>
      </w:tr>
      <w:tr w:rsidR="008E48E2" w:rsidRPr="00FD32E6" w14:paraId="31B76A77" w14:textId="77777777" w:rsidTr="008E48E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C787F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</w:p>
        </w:tc>
      </w:tr>
      <w:tr w:rsidR="008E48E2" w:rsidRPr="008E48E2" w14:paraId="0C8744CD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C3843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lastRenderedPageBreak/>
              <w:t>Fabric</w:t>
            </w:r>
          </w:p>
        </w:tc>
      </w:tr>
      <w:tr w:rsidR="008E48E2" w:rsidRPr="00FD32E6" w14:paraId="5964546B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71383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All fabrics consist of a single piece of fabric, except when the height is greater than the fabric tube width.</w:t>
            </w:r>
          </w:p>
        </w:tc>
      </w:tr>
      <w:tr w:rsidR="008E48E2" w:rsidRPr="008E48E2" w14:paraId="2AF3B1B0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75FD0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proofErr w:type="spellStart"/>
            <w:proofErr w:type="gramStart"/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Confection</w:t>
            </w:r>
            <w:proofErr w:type="spellEnd"/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:</w:t>
            </w:r>
            <w:proofErr w:type="gramEnd"/>
          </w:p>
        </w:tc>
      </w:tr>
      <w:tr w:rsidR="008E48E2" w:rsidRPr="008E48E2" w14:paraId="7C2B5A3D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F481FB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- Horizontally</w:t>
            </w:r>
          </w:p>
        </w:tc>
      </w:tr>
      <w:tr w:rsidR="008E48E2" w:rsidRPr="00FD32E6" w14:paraId="60304895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1D11F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 xml:space="preserve"> - Fixscreen-technology: the vertical borders are equipped with a symmetrical zipper</w:t>
            </w:r>
          </w:p>
        </w:tc>
      </w:tr>
      <w:tr w:rsidR="008E48E2" w:rsidRPr="00FD32E6" w14:paraId="16AE8F1E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D706B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  (= This symmetrical shape ensures that the fabric absorbs the wind load well. As a result, the fabric is firmly affixed in both side guiding channels and remains windproof in any position) </w:t>
            </w:r>
          </w:p>
        </w:tc>
      </w:tr>
      <w:tr w:rsidR="008E48E2" w:rsidRPr="00FD32E6" w14:paraId="5DCC4105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527FF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Welding zipper: High-frequency, always on the least visible side. (= Durable and aesthetic adhesion of the zippers to the fabric)</w:t>
            </w:r>
          </w:p>
        </w:tc>
      </w:tr>
      <w:tr w:rsidR="008E48E2" w:rsidRPr="00FD32E6" w14:paraId="6578ED92" w14:textId="77777777" w:rsidTr="008E48E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73F6B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8E48E2" w:rsidRPr="00FD32E6" w14:paraId="66C01479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EE40F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Applicable dimensions of fabrics, see brochure.</w:t>
            </w:r>
          </w:p>
        </w:tc>
      </w:tr>
      <w:tr w:rsidR="008E48E2" w:rsidRPr="008E48E2" w14:paraId="7ACB9288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E5E10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Type of </w:t>
            </w:r>
            <w:proofErr w:type="spellStart"/>
            <w:proofErr w:type="gramStart"/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fabric</w:t>
            </w:r>
            <w:proofErr w:type="spellEnd"/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:</w:t>
            </w:r>
            <w:proofErr w:type="gramEnd"/>
          </w:p>
        </w:tc>
      </w:tr>
      <w:tr w:rsidR="008E48E2" w:rsidRPr="008E48E2" w14:paraId="0AF42C52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15C05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●  Fibre glass fabric (semi-transparent):</w:t>
            </w:r>
          </w:p>
        </w:tc>
      </w:tr>
      <w:tr w:rsidR="008E48E2" w:rsidRPr="008E48E2" w14:paraId="5DE2553B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50D0C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   - Fire resistance: M1 (NFP 92503), C-s3d0 (Euroclass EN 13501-1)</w:t>
            </w:r>
          </w:p>
        </w:tc>
      </w:tr>
      <w:tr w:rsidR="008E48E2" w:rsidRPr="00FD32E6" w14:paraId="6851EF75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CAA66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   - Weight: ± 520-620 g/m², thickness: 0.53-0.80 mm</w:t>
            </w:r>
          </w:p>
        </w:tc>
      </w:tr>
      <w:tr w:rsidR="008E48E2" w:rsidRPr="008E48E2" w14:paraId="30C1A842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C44A1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proofErr w:type="gramStart"/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●  Polyester</w:t>
            </w:r>
            <w:proofErr w:type="gramEnd"/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</w:t>
            </w:r>
            <w:proofErr w:type="spellStart"/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fabric</w:t>
            </w:r>
            <w:proofErr w:type="spellEnd"/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(semi-</w:t>
            </w:r>
            <w:proofErr w:type="spellStart"/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transparent</w:t>
            </w:r>
            <w:proofErr w:type="spellEnd"/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- insect-proof):</w:t>
            </w:r>
          </w:p>
        </w:tc>
      </w:tr>
      <w:tr w:rsidR="008E48E2" w:rsidRPr="008E48E2" w14:paraId="6BFEEFAE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0C8AB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   - Weight: ± 240 g/m²</w:t>
            </w:r>
          </w:p>
        </w:tc>
      </w:tr>
      <w:tr w:rsidR="008E48E2" w:rsidRPr="008E48E2" w14:paraId="17334877" w14:textId="77777777" w:rsidTr="008E48E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DE2D1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8E48E2" w:rsidRPr="008E48E2" w14:paraId="4ABAEBD4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FBD39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Weighted bottom bar</w:t>
            </w:r>
          </w:p>
        </w:tc>
      </w:tr>
      <w:tr w:rsidR="008E48E2" w:rsidRPr="008E48E2" w14:paraId="1B606900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5FFB9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Composition:</w:t>
            </w:r>
          </w:p>
        </w:tc>
      </w:tr>
      <w:tr w:rsidR="008E48E2" w:rsidRPr="00FD32E6" w14:paraId="5645FDD1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8E42A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Bottom bar: Extruded aluminium, solidly weighted with bars in galvanised steel. (= Facilitates the smooth guiding system and tension of the fabric)</w:t>
            </w:r>
          </w:p>
        </w:tc>
      </w:tr>
      <w:tr w:rsidR="008E48E2" w:rsidRPr="00FD32E6" w14:paraId="35A7A59E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71D9B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Ballast: Steel bar. The bar is covered with PE foam to prevent contact between the aluminium and steel and to buffer noise</w:t>
            </w:r>
          </w:p>
        </w:tc>
      </w:tr>
      <w:tr w:rsidR="008E48E2" w:rsidRPr="00FD32E6" w14:paraId="5FE2BB5A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95DDC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Dimensions bottom bar: H 35 mm x D 40 mm (excl. sealing strip)</w:t>
            </w:r>
          </w:p>
        </w:tc>
      </w:tr>
      <w:tr w:rsidR="008E48E2" w:rsidRPr="008E48E2" w14:paraId="132AB52A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A6468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proofErr w:type="gramStart"/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Finishing :</w:t>
            </w:r>
            <w:proofErr w:type="gramEnd"/>
          </w:p>
        </w:tc>
      </w:tr>
      <w:tr w:rsidR="008E48E2" w:rsidRPr="00FD32E6" w14:paraId="605FB2D0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4B564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The bottom bar disappears completely into the head box</w:t>
            </w:r>
          </w:p>
        </w:tc>
      </w:tr>
      <w:tr w:rsidR="008E48E2" w:rsidRPr="00FD32E6" w14:paraId="27109E4B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BCE92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Welded seam hidden in the bottom bar</w:t>
            </w:r>
          </w:p>
        </w:tc>
      </w:tr>
      <w:tr w:rsidR="008E48E2" w:rsidRPr="00FD32E6" w14:paraId="54E774F6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56243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Fitted with UPVC end pieces. Available in 4 colours: black, white, grey and cream</w:t>
            </w:r>
          </w:p>
        </w:tc>
      </w:tr>
      <w:tr w:rsidR="008E48E2" w:rsidRPr="00FD32E6" w14:paraId="763BB470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EEC4A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Fitted with a UPVC sealing strip to close off the sill. Available in 2 colours: black and grey.</w:t>
            </w:r>
          </w:p>
        </w:tc>
      </w:tr>
      <w:tr w:rsidR="008E48E2" w:rsidRPr="00FD32E6" w14:paraId="128F59F2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6198E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Easy (dis)assembly of the fabric by a hidden UPVC click profile</w:t>
            </w:r>
          </w:p>
        </w:tc>
      </w:tr>
      <w:tr w:rsidR="008E48E2" w:rsidRPr="00FD32E6" w14:paraId="0E2AB181" w14:textId="77777777" w:rsidTr="008E48E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A480C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8E48E2" w:rsidRPr="008E48E2" w14:paraId="6B60ADCA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85DBC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Colour</w:t>
            </w:r>
          </w:p>
        </w:tc>
      </w:tr>
      <w:tr w:rsidR="008E48E2" w:rsidRPr="00FD32E6" w14:paraId="277AF516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81CEF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>Aluminum profiles (head box, side guiding channels and bottom bar): Powder coated (60-80 µm) or anodised (20 µm) in the same colour as the external joinery.</w:t>
            </w:r>
          </w:p>
        </w:tc>
      </w:tr>
      <w:tr w:rsidR="008E48E2" w:rsidRPr="00FD32E6" w14:paraId="644769D4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91500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Side supporting end caps (cast aluminium): Powder coated in the same colour as the profiles.</w:t>
            </w:r>
          </w:p>
        </w:tc>
      </w:tr>
      <w:tr w:rsidR="008E48E2" w:rsidRPr="00FD32E6" w14:paraId="689DD580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3D923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In the case of </w:t>
            </w:r>
            <w:proofErr w:type="spellStart"/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anodised</w:t>
            </w:r>
            <w:proofErr w:type="spellEnd"/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profiles (head box, side guiding channels and bottom bar), the side supporting end caps are powder coated in the most suitable colour (60-80 µm).</w:t>
            </w:r>
          </w:p>
        </w:tc>
      </w:tr>
      <w:tr w:rsidR="008E48E2" w:rsidRPr="00FD32E6" w14:paraId="4EDD2076" w14:textId="77777777" w:rsidTr="008E48E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47BC6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8E48E2" w:rsidRPr="008E48E2" w14:paraId="0CE9542F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33E4A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Control</w:t>
            </w:r>
          </w:p>
        </w:tc>
      </w:tr>
      <w:tr w:rsidR="008E48E2" w:rsidRPr="008E48E2" w14:paraId="7203A987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F447F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Electric:</w:t>
            </w:r>
          </w:p>
        </w:tc>
      </w:tr>
      <w:tr w:rsidR="008E48E2" w:rsidRPr="00FD32E6" w14:paraId="35AED5B4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BA7BE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- 230 V AC tubular motor, without emergency manual control</w:t>
            </w:r>
          </w:p>
        </w:tc>
      </w:tr>
      <w:tr w:rsidR="008E48E2" w:rsidRPr="00FD32E6" w14:paraId="5DB28D58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4BEC3C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The motor connection is included in the sun protection category and is provided with </w:t>
            </w:r>
            <w:proofErr w:type="gramStart"/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 uv</w:t>
            </w:r>
            <w:proofErr w:type="gramEnd"/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-resistant cable.</w:t>
            </w:r>
          </w:p>
        </w:tc>
      </w:tr>
      <w:tr w:rsidR="008E48E2" w:rsidRPr="00FD32E6" w14:paraId="67FE8855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547C1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electrical connection and all additional wiring are included in the electrical category.</w:t>
            </w:r>
          </w:p>
        </w:tc>
      </w:tr>
      <w:tr w:rsidR="008E48E2" w:rsidRPr="00FD32E6" w14:paraId="4E22EF06" w14:textId="77777777" w:rsidTr="008E48E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12130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8E48E2" w:rsidRPr="00FD32E6" w14:paraId="71BA1277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8A90D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u w:val="single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u w:val="single"/>
                <w:lang w:val="en-US" w:eastAsia="nl-BE"/>
              </w:rPr>
              <w:t xml:space="preserve">Connect&amp;Go-technology: electrical connection </w:t>
            </w:r>
          </w:p>
        </w:tc>
      </w:tr>
      <w:tr w:rsidR="008E48E2" w:rsidRPr="00FD32E6" w14:paraId="1DE71E63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348A8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Facilitates quick and easy (dis)assembly of the screen set.</w:t>
            </w:r>
          </w:p>
        </w:tc>
      </w:tr>
      <w:tr w:rsidR="008E48E2" w:rsidRPr="00FD32E6" w14:paraId="0CD0FD05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858F23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When installing the fabric set in the head box, the motor connector moves via the straight guiding system of the corresponding side supporting end piece in the cable connector; both connector clips are fixed into place and form a perfect electrical connection inside the head box.</w:t>
            </w:r>
          </w:p>
        </w:tc>
      </w:tr>
      <w:tr w:rsidR="008E48E2" w:rsidRPr="00FD32E6" w14:paraId="0F143695" w14:textId="77777777" w:rsidTr="008E48E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77159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8E48E2" w:rsidRPr="008E48E2" w14:paraId="3581AA0B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E9E0A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u w:val="single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u w:val="single"/>
                <w:lang w:eastAsia="nl-BE"/>
              </w:rPr>
              <w:t>Renson Connect</w:t>
            </w:r>
          </w:p>
        </w:tc>
      </w:tr>
      <w:tr w:rsidR="008E48E2" w:rsidRPr="00FD32E6" w14:paraId="28ACEB26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53B9E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Optional control with Renson smartphone application for iOS and Android, including product details and product-specific tips &amp; tricks in the app.</w:t>
            </w:r>
          </w:p>
        </w:tc>
      </w:tr>
      <w:tr w:rsidR="008E48E2" w:rsidRPr="00FD32E6" w14:paraId="1F3AB3F4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C5E6FA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8E48E2" w:rsidRPr="00FD32E6" w14:paraId="35BF5EE3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1654C9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US" w:eastAsia="nl-BE"/>
              </w:rPr>
              <w:t>Warranty and product information via QR code</w:t>
            </w:r>
          </w:p>
        </w:tc>
      </w:tr>
      <w:tr w:rsidR="008E48E2" w:rsidRPr="00FD32E6" w14:paraId="0E7A8D59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80954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10-year warranty on coatings on the aluminium profiles.</w:t>
            </w:r>
          </w:p>
        </w:tc>
      </w:tr>
      <w:tr w:rsidR="008E48E2" w:rsidRPr="00FD32E6" w14:paraId="5ED8BBF2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39219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5-year warranty on </w:t>
            </w:r>
            <w:proofErr w:type="gramStart"/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windproof-technology</w:t>
            </w:r>
            <w:proofErr w:type="gramEnd"/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if 'Freestanding' F:</w:t>
            </w:r>
          </w:p>
        </w:tc>
      </w:tr>
      <w:tr w:rsidR="008E48E2" w:rsidRPr="00FD32E6" w14:paraId="4826DBA7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F1E36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Zipper remains </w:t>
            </w:r>
            <w:proofErr w:type="gramStart"/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in side</w:t>
            </w:r>
            <w:proofErr w:type="gramEnd"/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guiding channel</w:t>
            </w:r>
          </w:p>
        </w:tc>
      </w:tr>
      <w:tr w:rsidR="008E48E2" w:rsidRPr="00FD32E6" w14:paraId="5217429D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56DF0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Optimal adhesion of zipper to fabric</w:t>
            </w:r>
          </w:p>
        </w:tc>
      </w:tr>
      <w:tr w:rsidR="008E48E2" w:rsidRPr="00FD32E6" w14:paraId="3D0964E2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3643D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5-year warranty on defects arising from normal domestic use and regular maintenance.</w:t>
            </w:r>
          </w:p>
        </w:tc>
      </w:tr>
      <w:tr w:rsidR="008E48E2" w:rsidRPr="008E48E2" w14:paraId="5F002B52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FFB15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5-year warranty on motors.</w:t>
            </w:r>
          </w:p>
        </w:tc>
      </w:tr>
      <w:tr w:rsidR="008E48E2" w:rsidRPr="00FD32E6" w14:paraId="7B4241AE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AC8B3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Every individual sun protection product can be identified afterwards and linked to a warranty number or a unique screen ID.</w:t>
            </w:r>
          </w:p>
        </w:tc>
      </w:tr>
      <w:tr w:rsidR="008E48E2" w:rsidRPr="00FD32E6" w14:paraId="76C93151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EBB6E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lastRenderedPageBreak/>
              <w:t>This identification is done thanks to a QR code, which is placed in an easily accessible location (can be consulted without using extra tools) and can be easily scanned using a smartphone or tablet.</w:t>
            </w:r>
          </w:p>
        </w:tc>
      </w:tr>
      <w:tr w:rsidR="008E48E2" w:rsidRPr="00FD32E6" w14:paraId="08165F69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5DFC6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essential product details (dimensions, colours, fabric type, motor type, etc.) can be consulted at any time.</w:t>
            </w:r>
          </w:p>
        </w:tc>
      </w:tr>
      <w:tr w:rsidR="008E48E2" w:rsidRPr="00FD32E6" w14:paraId="6EA60CE7" w14:textId="77777777" w:rsidTr="008E48E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706A0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8E48E2" w:rsidRPr="008E48E2" w14:paraId="7410D6D7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9DF85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 xml:space="preserve">Wind class </w:t>
            </w:r>
          </w:p>
        </w:tc>
      </w:tr>
      <w:tr w:rsidR="008E48E2" w:rsidRPr="00FD32E6" w14:paraId="6AC3FE2B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EFB1A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This product meets European standard EN13561.</w:t>
            </w:r>
          </w:p>
        </w:tc>
      </w:tr>
      <w:tr w:rsidR="008E48E2" w:rsidRPr="00FD32E6" w14:paraId="585D3A02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A9CC5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Guaranteed up to 100 km/h in closed position (EN 13561:2004+A1:2008 conform wind class 3). The wind resistance depends on the screen dimensions and is available upon request.</w:t>
            </w:r>
          </w:p>
        </w:tc>
      </w:tr>
      <w:tr w:rsidR="008E48E2" w:rsidRPr="00FD32E6" w14:paraId="61FE7164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75617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Wind tunnel test report by ‘Velux’ (WTT17-001 Fixscreen Minimal MS7 S): wind resistance up to and including 130 km/h in closed position (tested on a 3200 mm x 3200 mm screen).</w:t>
            </w:r>
          </w:p>
        </w:tc>
      </w:tr>
      <w:tr w:rsidR="008E48E2" w:rsidRPr="00FD32E6" w14:paraId="32F90E53" w14:textId="77777777" w:rsidTr="008E48E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0FCA4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8E48E2" w:rsidRPr="008E48E2" w14:paraId="080C8820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74B9D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8E4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Standards and certificates</w:t>
            </w:r>
          </w:p>
        </w:tc>
      </w:tr>
      <w:tr w:rsidR="008E48E2" w:rsidRPr="00FD32E6" w14:paraId="14B55469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EEF0B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This product is manufactured in accordance with: EN 13561 and conforms to and/or has been tested in accordance with these standards.</w:t>
            </w:r>
          </w:p>
        </w:tc>
      </w:tr>
      <w:tr w:rsidR="008E48E2" w:rsidRPr="00FD32E6" w14:paraId="7DCB4499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40AB4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Declaration of performance: DoP-2016SC00006.</w:t>
            </w:r>
          </w:p>
        </w:tc>
      </w:tr>
      <w:tr w:rsidR="008E48E2" w:rsidRPr="00FD32E6" w14:paraId="5DA2B43B" w14:textId="77777777" w:rsidTr="008E48E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39E09" w14:textId="77777777" w:rsidR="008E48E2" w:rsidRPr="008E48E2" w:rsidRDefault="008E48E2" w:rsidP="008E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BE" w:eastAsia="nl-BE"/>
              </w:rPr>
            </w:pPr>
            <w:proofErr w:type="spellStart"/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BE" w:eastAsia="nl-BE"/>
              </w:rPr>
              <w:t>AluEco</w:t>
            </w:r>
            <w:proofErr w:type="spellEnd"/>
            <w:r w:rsidRPr="008E4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BE" w:eastAsia="nl-BE"/>
              </w:rPr>
              <w:t xml:space="preserve"> en VMRG Sun protection certificate.</w:t>
            </w:r>
          </w:p>
        </w:tc>
      </w:tr>
    </w:tbl>
    <w:p w14:paraId="41E55031" w14:textId="77777777" w:rsidR="00F24520" w:rsidRPr="00B047A5" w:rsidRDefault="00F24520">
      <w:pPr>
        <w:rPr>
          <w:sz w:val="20"/>
          <w:szCs w:val="20"/>
          <w:lang w:val="fr-BE"/>
        </w:rPr>
      </w:pPr>
    </w:p>
    <w:sectPr w:rsidR="00F24520" w:rsidRPr="00B047A5" w:rsidSect="00D577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8D"/>
    <w:rsid w:val="00007D55"/>
    <w:rsid w:val="00071FB5"/>
    <w:rsid w:val="00074F38"/>
    <w:rsid w:val="000D3036"/>
    <w:rsid w:val="000F5C07"/>
    <w:rsid w:val="001815E1"/>
    <w:rsid w:val="001858A0"/>
    <w:rsid w:val="001C612B"/>
    <w:rsid w:val="002021C6"/>
    <w:rsid w:val="00251AB6"/>
    <w:rsid w:val="002E529A"/>
    <w:rsid w:val="002F501D"/>
    <w:rsid w:val="00302678"/>
    <w:rsid w:val="00342AC2"/>
    <w:rsid w:val="003761E7"/>
    <w:rsid w:val="004019DB"/>
    <w:rsid w:val="004313B2"/>
    <w:rsid w:val="00492AC5"/>
    <w:rsid w:val="004D7CAD"/>
    <w:rsid w:val="004E6B46"/>
    <w:rsid w:val="005526CC"/>
    <w:rsid w:val="005E06F4"/>
    <w:rsid w:val="0060671F"/>
    <w:rsid w:val="006232D7"/>
    <w:rsid w:val="00656A60"/>
    <w:rsid w:val="006640AB"/>
    <w:rsid w:val="0072218A"/>
    <w:rsid w:val="007A2316"/>
    <w:rsid w:val="007A2B27"/>
    <w:rsid w:val="00847A64"/>
    <w:rsid w:val="00862C62"/>
    <w:rsid w:val="0087046A"/>
    <w:rsid w:val="008831CB"/>
    <w:rsid w:val="008B66E3"/>
    <w:rsid w:val="008E48E2"/>
    <w:rsid w:val="00902D9D"/>
    <w:rsid w:val="00921F61"/>
    <w:rsid w:val="0093608D"/>
    <w:rsid w:val="009657E5"/>
    <w:rsid w:val="009A6F01"/>
    <w:rsid w:val="009B40B3"/>
    <w:rsid w:val="009F37F4"/>
    <w:rsid w:val="00A41492"/>
    <w:rsid w:val="00A82B26"/>
    <w:rsid w:val="00AD77EB"/>
    <w:rsid w:val="00AF1272"/>
    <w:rsid w:val="00B047A5"/>
    <w:rsid w:val="00B050D1"/>
    <w:rsid w:val="00B43077"/>
    <w:rsid w:val="00C05ECA"/>
    <w:rsid w:val="00C115A2"/>
    <w:rsid w:val="00CA1754"/>
    <w:rsid w:val="00CA65B4"/>
    <w:rsid w:val="00CC0295"/>
    <w:rsid w:val="00CC28D3"/>
    <w:rsid w:val="00D57754"/>
    <w:rsid w:val="00D767BF"/>
    <w:rsid w:val="00D872F6"/>
    <w:rsid w:val="00DA4C4D"/>
    <w:rsid w:val="00E73DA7"/>
    <w:rsid w:val="00ED3777"/>
    <w:rsid w:val="00F10646"/>
    <w:rsid w:val="00F24520"/>
    <w:rsid w:val="00FB2960"/>
    <w:rsid w:val="00FD32E6"/>
    <w:rsid w:val="00F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7B9DAB"/>
  <w15:chartTrackingRefBased/>
  <w15:docId w15:val="{3AA5190F-6F4A-4973-8DD6-3F2AB735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019DB"/>
    <w:rPr>
      <w:color w:val="467886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0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enson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de\OneDrive%20-%20Mynubo\Desktop\xlx-dox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xlx-dox</Template>
  <TotalTime>1</TotalTime>
  <Pages>3</Pages>
  <Words>1260</Words>
  <Characters>6936</Characters>
  <Application>Microsoft Office Word</Application>
  <DocSecurity>4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Rademan</dc:creator>
  <cp:keywords/>
  <dc:description/>
  <cp:lastModifiedBy>Isabelle Braet</cp:lastModifiedBy>
  <cp:revision>2</cp:revision>
  <dcterms:created xsi:type="dcterms:W3CDTF">2026-03-24T13:05:00Z</dcterms:created>
  <dcterms:modified xsi:type="dcterms:W3CDTF">2026-03-24T13:05:00Z</dcterms:modified>
</cp:coreProperties>
</file>