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AB6E83">
        <w:rPr>
          <w:rFonts w:ascii="Tahoma" w:hAnsi="Tahoma" w:cs="Tahoma"/>
          <w:b/>
          <w:color w:val="000080"/>
          <w:szCs w:val="24"/>
          <w:lang w:val="fr-FR"/>
        </w:rPr>
        <w:t>33.01</w:t>
      </w:r>
    </w:p>
    <w:p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L.0</w:t>
      </w:r>
      <w:r w:rsidR="00AB6E83">
        <w:rPr>
          <w:rFonts w:ascii="Tahoma" w:hAnsi="Tahoma"/>
          <w:b/>
          <w:sz w:val="20"/>
          <w:lang w:val="fr-FR"/>
        </w:rPr>
        <w:t>33.01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:rsidR="00C51EAE" w:rsidRPr="000A1C84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:rsidR="00C51EAE" w:rsidRPr="00C51EAE" w:rsidRDefault="000B1F26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  <w:proofErr w:type="spellEnd"/>
    </w:p>
    <w:p w:rsidR="00C51EAE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</w:t>
      </w:r>
      <w:r w:rsidR="000A1C84">
        <w:rPr>
          <w:rFonts w:ascii="Tahoma" w:hAnsi="Tahoma"/>
          <w:sz w:val="20"/>
        </w:rPr>
        <w:t>rotection</w:t>
      </w:r>
      <w:proofErr w:type="spellEnd"/>
      <w:r w:rsidR="000A1C84">
        <w:rPr>
          <w:rFonts w:ascii="Tahoma" w:hAnsi="Tahoma"/>
          <w:sz w:val="20"/>
        </w:rPr>
        <w:t xml:space="preserve"> </w:t>
      </w:r>
      <w:proofErr w:type="spellStart"/>
      <w:r w:rsidR="000924A9">
        <w:rPr>
          <w:rFonts w:ascii="Tahoma" w:hAnsi="Tahoma"/>
          <w:sz w:val="20"/>
        </w:rPr>
        <w:t>visue</w:t>
      </w:r>
      <w:r w:rsidR="000A1C84">
        <w:rPr>
          <w:rFonts w:ascii="Tahoma" w:hAnsi="Tahoma"/>
          <w:sz w:val="20"/>
        </w:rPr>
        <w:t>l</w:t>
      </w:r>
      <w:r w:rsidR="000924A9">
        <w:rPr>
          <w:rFonts w:ascii="Tahoma" w:hAnsi="Tahoma"/>
          <w:sz w:val="20"/>
        </w:rPr>
        <w:t>le</w:t>
      </w:r>
      <w:proofErr w:type="spellEnd"/>
    </w:p>
    <w:p w:rsidR="000A1C84" w:rsidRDefault="000B1F26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0B1F26">
        <w:rPr>
          <w:rFonts w:ascii="Tahoma" w:hAnsi="Tahoma" w:cs="Tahoma"/>
          <w:sz w:val="20"/>
          <w:lang w:val="fr-FR"/>
        </w:rPr>
        <w:t>v</w:t>
      </w:r>
      <w:r w:rsidR="000A1C84">
        <w:rPr>
          <w:rFonts w:ascii="Tahoma" w:hAnsi="Tahoma" w:cs="Tahoma"/>
          <w:sz w:val="20"/>
          <w:lang w:val="fr-FR"/>
        </w:rPr>
        <w:t>ue horizontale fermée par l’utilisation d’un pas de lame qui n’est pas supérieur à la hauteur de la lame</w:t>
      </w:r>
      <w:r w:rsidR="000A1C84" w:rsidRPr="000A1C84">
        <w:rPr>
          <w:rFonts w:ascii="Tahoma" w:hAnsi="Tahoma"/>
          <w:sz w:val="20"/>
          <w:lang w:val="fr-FR"/>
        </w:rPr>
        <w:t xml:space="preserve"> </w:t>
      </w:r>
      <w:bookmarkStart w:id="0" w:name="_GoBack"/>
      <w:bookmarkEnd w:id="0"/>
    </w:p>
    <w:p w:rsidR="000F7D8A" w:rsidRPr="000A1C84" w:rsidRDefault="000B1F26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A1C84">
        <w:rPr>
          <w:rFonts w:ascii="Tahoma" w:hAnsi="Tahoma"/>
          <w:sz w:val="20"/>
          <w:lang w:val="fr-FR"/>
        </w:rPr>
        <w:t xml:space="preserve">as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106328" w:rsidRPr="000A1C84">
        <w:rPr>
          <w:rFonts w:ascii="Tahoma" w:hAnsi="Tahoma"/>
          <w:sz w:val="20"/>
          <w:lang w:val="fr-FR"/>
        </w:rPr>
        <w:t xml:space="preserve"> </w:t>
      </w:r>
      <w:r w:rsidR="00AB6E83">
        <w:rPr>
          <w:rFonts w:ascii="Tahoma" w:hAnsi="Tahoma"/>
          <w:sz w:val="20"/>
          <w:lang w:val="fr-FR"/>
        </w:rPr>
        <w:t>33,33</w:t>
      </w:r>
      <w:r w:rsidR="00106328" w:rsidRPr="000A1C84">
        <w:rPr>
          <w:rFonts w:ascii="Tahoma" w:hAnsi="Tahoma"/>
          <w:sz w:val="20"/>
          <w:lang w:val="fr-FR"/>
        </w:rPr>
        <w:t xml:space="preserve"> mm</w:t>
      </w:r>
    </w:p>
    <w:p w:rsidR="000F7D8A" w:rsidRPr="000A1C84" w:rsidRDefault="000B1F26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h</w:t>
      </w:r>
      <w:r w:rsidR="000A1C84" w:rsidRPr="000A1C84">
        <w:rPr>
          <w:rFonts w:ascii="Tahoma" w:hAnsi="Tahoma"/>
          <w:sz w:val="20"/>
          <w:lang w:val="fr-FR"/>
        </w:rPr>
        <w:t xml:space="preserve">auteur de lame </w:t>
      </w:r>
      <w:r w:rsidR="007E35EF" w:rsidRPr="000A1C84">
        <w:rPr>
          <w:rFonts w:ascii="Tahoma" w:hAnsi="Tahoma"/>
          <w:sz w:val="20"/>
          <w:lang w:val="fr-FR"/>
        </w:rPr>
        <w:t>:</w:t>
      </w:r>
      <w:r w:rsidR="00AB6E83">
        <w:rPr>
          <w:rFonts w:ascii="Tahoma" w:hAnsi="Tahoma"/>
          <w:sz w:val="20"/>
          <w:lang w:val="fr-FR"/>
        </w:rPr>
        <w:t xml:space="preserve"> 37</w:t>
      </w:r>
      <w:r w:rsidR="00717A4F" w:rsidRPr="000A1C84">
        <w:rPr>
          <w:rFonts w:ascii="Tahoma" w:hAnsi="Tahoma"/>
          <w:sz w:val="20"/>
          <w:lang w:val="fr-FR"/>
        </w:rPr>
        <w:t xml:space="preserve"> mm</w:t>
      </w:r>
    </w:p>
    <w:p w:rsidR="00106328" w:rsidRPr="000B1F26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:rsidR="00C51EAE" w:rsidRPr="000B1F26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:rsidR="00AB6E83" w:rsidRPr="00293B8B" w:rsidRDefault="00AB6E83" w:rsidP="00AB6E83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 w:rsidRPr="00293B8B">
        <w:rPr>
          <w:rFonts w:ascii="Tahoma" w:hAnsi="Tahoma"/>
          <w:b/>
          <w:sz w:val="20"/>
        </w:rPr>
        <w:t xml:space="preserve">passage </w:t>
      </w:r>
      <w:proofErr w:type="spellStart"/>
      <w:r w:rsidRPr="00293B8B">
        <w:rPr>
          <w:rFonts w:ascii="Tahoma" w:hAnsi="Tahoma"/>
          <w:b/>
          <w:sz w:val="20"/>
        </w:rPr>
        <w:t>d’air</w:t>
      </w:r>
      <w:proofErr w:type="spellEnd"/>
    </w:p>
    <w:p w:rsidR="00AB6E83" w:rsidRDefault="00AB6E83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1" w:name="_Hlk4672118"/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physique</w:t>
      </w:r>
      <w:proofErr w:type="spellEnd"/>
      <w:r>
        <w:rPr>
          <w:rFonts w:ascii="Tahoma" w:hAnsi="Tahoma" w:cs="Tahoma"/>
          <w:sz w:val="20"/>
          <w:szCs w:val="20"/>
        </w:rPr>
        <w:t xml:space="preserve">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5</w:t>
      </w:r>
      <w:r w:rsidR="00F60933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%</w:t>
      </w:r>
    </w:p>
    <w:p w:rsidR="00AB6E83" w:rsidRDefault="00AB6E83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>le</w:t>
      </w:r>
      <w:proofErr w:type="spellEnd"/>
      <w:r>
        <w:rPr>
          <w:rFonts w:ascii="Tahoma" w:hAnsi="Tahoma" w:cs="Tahoma"/>
          <w:sz w:val="20"/>
          <w:szCs w:val="20"/>
        </w:rPr>
        <w:t xml:space="preserve"> libre : </w:t>
      </w:r>
      <w:r w:rsidR="00F60933">
        <w:rPr>
          <w:rFonts w:ascii="Tahoma" w:hAnsi="Tahoma" w:cs="Tahoma"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%</w:t>
      </w:r>
    </w:p>
    <w:p w:rsidR="00AB6E83" w:rsidRPr="008E1E06" w:rsidRDefault="00AB6E83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8E1E06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="003414DF" w:rsidRPr="009373A5">
        <w:rPr>
          <w:rFonts w:ascii="Tahoma" w:hAnsi="Tahoma"/>
          <w:sz w:val="20"/>
          <w:lang w:val="fr-FR"/>
        </w:rPr>
        <w:t xml:space="preserve">selon la norme </w:t>
      </w:r>
      <w:r w:rsidR="003414DF" w:rsidRPr="009373A5">
        <w:rPr>
          <w:rFonts w:ascii="Tahoma" w:hAnsi="Tahoma" w:cs="Tahoma"/>
          <w:sz w:val="20"/>
          <w:lang w:val="fr-FR"/>
        </w:rPr>
        <w:t>EN 13030:2001</w:t>
      </w:r>
      <w:r w:rsidR="003414DF" w:rsidRPr="008E1E06">
        <w:rPr>
          <w:rFonts w:ascii="Tahoma" w:hAnsi="Tahoma" w:cs="Tahoma"/>
          <w:sz w:val="20"/>
          <w:szCs w:val="20"/>
          <w:lang w:val="fr-FR"/>
        </w:rPr>
        <w:t xml:space="preserve"> </w:t>
      </w:r>
      <w:r w:rsidRPr="008E1E06">
        <w:rPr>
          <w:rFonts w:ascii="Tahoma" w:hAnsi="Tahoma" w:cs="Tahoma"/>
          <w:sz w:val="20"/>
          <w:szCs w:val="20"/>
          <w:lang w:val="fr-FR"/>
        </w:rPr>
        <w:t>(</w:t>
      </w:r>
      <w:r>
        <w:rPr>
          <w:rFonts w:ascii="Tahoma" w:hAnsi="Tahoma" w:cs="Tahoma"/>
          <w:sz w:val="20"/>
          <w:szCs w:val="20"/>
          <w:lang w:val="fr-FR"/>
        </w:rPr>
        <w:t>avec treillis</w:t>
      </w:r>
      <w:r w:rsidRPr="008E1E06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2,3</w:t>
      </w:r>
      <w:r w:rsidRPr="008E1E06">
        <w:rPr>
          <w:rFonts w:ascii="Tahoma" w:hAnsi="Tahoma" w:cs="Tahoma"/>
          <w:sz w:val="20"/>
          <w:szCs w:val="20"/>
          <w:lang w:val="fr-FR"/>
        </w:rPr>
        <w:t xml:space="preserve">mm x </w:t>
      </w:r>
      <w:r>
        <w:rPr>
          <w:rFonts w:ascii="Tahoma" w:hAnsi="Tahoma" w:cs="Tahoma"/>
          <w:sz w:val="20"/>
          <w:szCs w:val="20"/>
          <w:lang w:val="fr-FR"/>
        </w:rPr>
        <w:t>2,3</w:t>
      </w:r>
      <w:r w:rsidRPr="008E1E06">
        <w:rPr>
          <w:rFonts w:ascii="Tahoma" w:hAnsi="Tahoma" w:cs="Tahoma"/>
          <w:sz w:val="20"/>
          <w:szCs w:val="20"/>
          <w:lang w:val="fr-FR"/>
        </w:rPr>
        <w:t>mm)</w:t>
      </w:r>
    </w:p>
    <w:p w:rsidR="00AB6E83" w:rsidRDefault="00AB6E83" w:rsidP="00AB6E83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Facteur K aspiration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F60933">
        <w:rPr>
          <w:rFonts w:ascii="Tahoma" w:hAnsi="Tahoma" w:cs="Tahoma"/>
          <w:sz w:val="20"/>
          <w:szCs w:val="20"/>
          <w:lang w:val="fr-FR"/>
        </w:rPr>
        <w:t>20,47</w:t>
      </w:r>
      <w:r>
        <w:rPr>
          <w:rFonts w:ascii="Tahoma" w:hAnsi="Tahoma" w:cs="Tahoma"/>
          <w:sz w:val="20"/>
          <w:szCs w:val="20"/>
          <w:lang w:val="fr-FR"/>
        </w:rPr>
        <w:t> ;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 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 w:rsidR="00F60933">
        <w:rPr>
          <w:rFonts w:ascii="Tahoma" w:hAnsi="Tahoma" w:cs="Tahoma"/>
          <w:sz w:val="20"/>
          <w:szCs w:val="20"/>
          <w:lang w:val="fr-FR"/>
        </w:rPr>
        <w:t>22</w:t>
      </w:r>
      <w:r>
        <w:rPr>
          <w:rFonts w:ascii="Tahoma" w:hAnsi="Tahoma" w:cs="Tahoma"/>
          <w:sz w:val="20"/>
          <w:szCs w:val="20"/>
          <w:lang w:val="fr-FR"/>
        </w:rPr>
        <w:t>1</w:t>
      </w:r>
    </w:p>
    <w:p w:rsidR="00F60933" w:rsidRPr="005A5953" w:rsidRDefault="00F60933" w:rsidP="00AB6E83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Classe 3</w:t>
      </w:r>
    </w:p>
    <w:bookmarkEnd w:id="1"/>
    <w:p w:rsidR="00C51EAE" w:rsidRPr="00A32851" w:rsidRDefault="00FA780A" w:rsidP="00AB6E83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B6E83" w:rsidRPr="005D5473">
        <w:rPr>
          <w:rFonts w:ascii="Tahoma" w:hAnsi="Tahoma"/>
          <w:sz w:val="20"/>
          <w:lang w:val="fr-FR"/>
        </w:rPr>
        <w:t>r</w:t>
      </w:r>
      <w:r w:rsidR="00AB6E83"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="00AB6E83" w:rsidRPr="00A848B4">
        <w:rPr>
          <w:rFonts w:ascii="Tahoma" w:hAnsi="Tahoma" w:cs="Tahoma"/>
          <w:color w:val="000000"/>
          <w:sz w:val="20"/>
          <w:lang w:val="fr-FR" w:eastAsia="nl-BE"/>
        </w:rPr>
        <w:t xml:space="preserve">(BSRIA, </w:t>
      </w:r>
      <w:r w:rsidR="00723117" w:rsidRPr="00723117">
        <w:rPr>
          <w:rFonts w:ascii="Tahoma" w:hAnsi="Tahoma" w:cs="Tahoma"/>
          <w:color w:val="000000"/>
          <w:sz w:val="20"/>
          <w:lang w:val="fr-BE" w:eastAsia="nl-BE"/>
        </w:rPr>
        <w:t>101477/1</w:t>
      </w:r>
      <w:r w:rsidR="00AB6E83"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  <w:r w:rsidR="00AB6E83" w:rsidRPr="005D5473">
        <w:rPr>
          <w:rFonts w:ascii="Tahoma" w:hAnsi="Tahoma" w:cs="Tahoma"/>
          <w:sz w:val="20"/>
          <w:lang w:val="fr-FR"/>
        </w:rPr>
        <w:t>conformément à la norme EN 13030:2001, pour déterminer les caractéristiques aérodynamiques</w:t>
      </w:r>
    </w:p>
    <w:p w:rsidR="00C51EAE" w:rsidRPr="00A32851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:rsidR="00AB6E83" w:rsidRPr="009373A5" w:rsidRDefault="00AB6E83" w:rsidP="00AB6E83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:rsidR="00AB6E83" w:rsidRPr="00AB6E83" w:rsidRDefault="00AB6E83" w:rsidP="00AB6E83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9373A5">
        <w:rPr>
          <w:rFonts w:ascii="Tahoma" w:hAnsi="Tahoma" w:cs="Tahoma"/>
          <w:sz w:val="20"/>
          <w:lang w:val="fr-FR"/>
        </w:rPr>
        <w:t xml:space="preserve">avec moustiquaire 2,3mm x 2,3mm et </w:t>
      </w:r>
      <w:r>
        <w:rPr>
          <w:rFonts w:ascii="Tahoma" w:hAnsi="Tahoma" w:cs="Tahoma"/>
          <w:sz w:val="20"/>
          <w:szCs w:val="20"/>
          <w:lang w:val="fr-FR"/>
        </w:rPr>
        <w:t>seuil</w:t>
      </w:r>
    </w:p>
    <w:p w:rsidR="00AB6E83" w:rsidRPr="009373A5" w:rsidRDefault="00F60933" w:rsidP="00AB6E83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fr-FR"/>
        </w:rPr>
      </w:pPr>
      <w:r>
        <w:rPr>
          <w:rFonts w:ascii="Tahoma" w:hAnsi="Tahoma" w:cs="Tahoma"/>
          <w:color w:val="000000"/>
          <w:sz w:val="20"/>
          <w:lang w:val="fr-FR" w:eastAsia="nl-BE"/>
        </w:rPr>
        <w:t>C</w:t>
      </w:r>
      <w:r w:rsidR="00AB6E83" w:rsidRPr="009373A5">
        <w:rPr>
          <w:rFonts w:ascii="Tahoma" w:hAnsi="Tahoma" w:cs="Tahoma"/>
          <w:color w:val="000000"/>
          <w:sz w:val="20"/>
          <w:lang w:val="fr-FR" w:eastAsia="nl-BE"/>
        </w:rPr>
        <w:t xml:space="preserve">lasse </w:t>
      </w:r>
      <w:r w:rsidR="00AB6E83">
        <w:rPr>
          <w:rFonts w:ascii="Tahoma" w:hAnsi="Tahoma" w:cs="Tahoma"/>
          <w:color w:val="000000"/>
          <w:sz w:val="20"/>
          <w:lang w:val="fr-FR" w:eastAsia="nl-BE"/>
        </w:rPr>
        <w:t>A</w:t>
      </w:r>
      <w:r w:rsidR="00AB6E83" w:rsidRPr="009373A5">
        <w:rPr>
          <w:rFonts w:ascii="Tahoma" w:hAnsi="Tahoma" w:cs="Tahoma"/>
          <w:color w:val="000000"/>
          <w:sz w:val="20"/>
          <w:lang w:val="fr-FR" w:eastAsia="nl-BE"/>
        </w:rPr>
        <w:t xml:space="preserve"> jusqu’ à 0,5 m/s</w:t>
      </w:r>
      <w:r w:rsidR="00AB6E83">
        <w:rPr>
          <w:rFonts w:ascii="Tahoma" w:hAnsi="Tahoma" w:cs="Tahoma"/>
          <w:color w:val="000000"/>
          <w:sz w:val="20"/>
          <w:lang w:val="fr-FR" w:eastAsia="nl-BE"/>
        </w:rPr>
        <w:t xml:space="preserve"> aspiration</w:t>
      </w:r>
      <w:r w:rsidR="00AB6E83"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:rsidR="00AB6E83" w:rsidRPr="00A848B4" w:rsidRDefault="00F60933" w:rsidP="00AB6E83">
      <w:pPr>
        <w:pStyle w:val="Default"/>
        <w:numPr>
          <w:ilvl w:val="2"/>
          <w:numId w:val="6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</w:t>
      </w:r>
      <w:r w:rsidR="00AB6E83" w:rsidRPr="00A848B4">
        <w:rPr>
          <w:rFonts w:ascii="Tahoma" w:hAnsi="Tahoma" w:cs="Tahoma"/>
          <w:sz w:val="20"/>
          <w:szCs w:val="20"/>
          <w:lang w:val="fr-FR"/>
        </w:rPr>
        <w:t>asse B jusqu’ à 1,0 m/s aspiration</w:t>
      </w:r>
    </w:p>
    <w:p w:rsidR="000924A9" w:rsidRPr="00A32851" w:rsidRDefault="00FA780A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B6E83" w:rsidRPr="00A848B4">
        <w:rPr>
          <w:rFonts w:ascii="Tahoma" w:hAnsi="Tahoma"/>
          <w:sz w:val="20"/>
          <w:lang w:val="fr-FR"/>
        </w:rPr>
        <w:t>r</w:t>
      </w:r>
      <w:r w:rsidR="00AB6E83"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="00723117" w:rsidRPr="00582D88">
        <w:rPr>
          <w:rFonts w:ascii="Tahoma" w:hAnsi="Tahoma" w:cs="Tahoma"/>
          <w:color w:val="000000"/>
          <w:sz w:val="20"/>
          <w:lang w:val="fr-BE" w:eastAsia="nl-BE"/>
        </w:rPr>
        <w:t>101477/1</w:t>
      </w:r>
      <w:r w:rsidR="00AB6E83" w:rsidRPr="00A848B4">
        <w:rPr>
          <w:rFonts w:ascii="Tahoma" w:hAnsi="Tahoma" w:cs="Tahoma"/>
          <w:sz w:val="20"/>
          <w:lang w:val="fr-FR"/>
        </w:rPr>
        <w:t>) conformément à la norme EN 13030:2001, pour déterminer l’étanchéité à l’eau</w:t>
      </w:r>
    </w:p>
    <w:p w:rsidR="00C51EAE" w:rsidRPr="00A32851" w:rsidRDefault="00C51EAE" w:rsidP="000C4999">
      <w:pPr>
        <w:pStyle w:val="Lijstalinea"/>
        <w:ind w:left="1440"/>
        <w:rPr>
          <w:rFonts w:ascii="Tahoma" w:hAnsi="Tahoma"/>
          <w:sz w:val="20"/>
          <w:lang w:val="fr-FR"/>
        </w:rPr>
      </w:pPr>
    </w:p>
    <w:p w:rsidR="00C51EAE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 w:rsidR="00A32851">
        <w:rPr>
          <w:rFonts w:ascii="Tahoma" w:hAnsi="Tahoma"/>
          <w:b/>
          <w:sz w:val="20"/>
        </w:rPr>
        <w:t>é</w:t>
      </w:r>
      <w:proofErr w:type="spellEnd"/>
    </w:p>
    <w:p w:rsidR="008279BD" w:rsidRPr="004E5D5C" w:rsidRDefault="004E5D5C" w:rsidP="008279B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BE"/>
        </w:rPr>
      </w:pPr>
      <w:r>
        <w:rPr>
          <w:rFonts w:ascii="Tahoma" w:hAnsi="Tahoma"/>
          <w:sz w:val="20"/>
          <w:lang w:val="fr-BE"/>
        </w:rPr>
        <w:t xml:space="preserve">impact des forces </w:t>
      </w:r>
      <w:r w:rsidRPr="004E5D5C">
        <w:rPr>
          <w:rFonts w:ascii="Tahoma" w:hAnsi="Tahoma"/>
          <w:sz w:val="20"/>
          <w:lang w:val="fr-BE"/>
        </w:rPr>
        <w:t xml:space="preserve">du vent </w:t>
      </w:r>
      <w:r w:rsidR="008279BD" w:rsidRPr="004E5D5C">
        <w:rPr>
          <w:rFonts w:ascii="Tahoma" w:hAnsi="Tahoma"/>
          <w:sz w:val="20"/>
          <w:lang w:val="fr-BE"/>
        </w:rPr>
        <w:t xml:space="preserve">: </w:t>
      </w:r>
    </w:p>
    <w:p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4E5D5C">
        <w:rPr>
          <w:rFonts w:ascii="Tahoma" w:hAnsi="Tahoma"/>
          <w:sz w:val="20"/>
        </w:rPr>
        <w:t>C</w:t>
      </w:r>
      <w:r w:rsidRPr="004E5D5C">
        <w:rPr>
          <w:rFonts w:ascii="Tahoma" w:hAnsi="Tahoma"/>
          <w:sz w:val="20"/>
          <w:vertAlign w:val="subscript"/>
        </w:rPr>
        <w:t>fx</w:t>
      </w:r>
      <w:proofErr w:type="spellEnd"/>
      <w:r w:rsidRPr="004E5D5C">
        <w:rPr>
          <w:rFonts w:ascii="Tahoma" w:hAnsi="Tahoma"/>
          <w:sz w:val="20"/>
        </w:rPr>
        <w:t xml:space="preserve"> :  -1,61 (</w:t>
      </w:r>
      <w:r w:rsidR="004E5D5C" w:rsidRPr="004E5D5C">
        <w:rPr>
          <w:rFonts w:ascii="Tahoma" w:hAnsi="Tahoma"/>
          <w:sz w:val="20"/>
          <w:lang w:val="fr-BE"/>
        </w:rPr>
        <w:t>sens horizontal</w:t>
      </w:r>
      <w:r w:rsidRPr="004E5D5C">
        <w:rPr>
          <w:rFonts w:ascii="Tahoma" w:hAnsi="Tahoma"/>
          <w:sz w:val="20"/>
        </w:rPr>
        <w:t>)</w:t>
      </w:r>
    </w:p>
    <w:p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E5D5C">
        <w:rPr>
          <w:rFonts w:ascii="Tahoma" w:hAnsi="Tahoma"/>
          <w:sz w:val="20"/>
          <w:lang w:val="en-US"/>
        </w:rPr>
        <w:t>C</w:t>
      </w:r>
      <w:proofErr w:type="spellStart"/>
      <w:r w:rsidRPr="004E5D5C">
        <w:rPr>
          <w:rFonts w:ascii="Tahoma" w:hAnsi="Tahoma"/>
          <w:sz w:val="20"/>
          <w:vertAlign w:val="subscript"/>
        </w:rPr>
        <w:t>fy</w:t>
      </w:r>
      <w:proofErr w:type="spellEnd"/>
      <w:r w:rsidRPr="004E5D5C">
        <w:rPr>
          <w:rFonts w:ascii="Tahoma" w:hAnsi="Tahoma"/>
          <w:sz w:val="20"/>
        </w:rPr>
        <w:t xml:space="preserve"> :  0,73</w:t>
      </w:r>
      <w:r w:rsidRPr="004E5D5C">
        <w:rPr>
          <w:rFonts w:ascii="Tahoma" w:hAnsi="Tahoma"/>
          <w:sz w:val="20"/>
          <w:lang w:val="en-US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vertical</w:t>
      </w:r>
      <w:r w:rsidRPr="004E5D5C">
        <w:rPr>
          <w:rFonts w:ascii="Tahoma" w:hAnsi="Tahoma"/>
          <w:sz w:val="20"/>
          <w:lang w:val="en-US"/>
        </w:rPr>
        <w:t>)</w:t>
      </w:r>
    </w:p>
    <w:p w:rsidR="00AB6E83" w:rsidRPr="004E5D5C" w:rsidRDefault="00FA780A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4E5D5C" w:rsidRPr="004E5D5C">
        <w:rPr>
          <w:rFonts w:ascii="Tahoma" w:hAnsi="Tahoma"/>
          <w:sz w:val="20"/>
          <w:lang w:val="fr-FR"/>
        </w:rPr>
        <w:t>rapport de test indépendant pour déterminer l’impact des forces du vent sur le système</w:t>
      </w:r>
      <w:r w:rsidR="00AB6E83" w:rsidRPr="004E5D5C">
        <w:rPr>
          <w:rFonts w:ascii="Tahoma" w:hAnsi="Tahoma"/>
          <w:sz w:val="20"/>
          <w:lang w:val="fr-FR"/>
        </w:rPr>
        <w:t xml:space="preserve"> (VUB)</w:t>
      </w:r>
    </w:p>
    <w:p w:rsidR="00C51EAE" w:rsidRPr="004E5D5C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f</w:t>
      </w:r>
      <w:r w:rsidR="00A32851" w:rsidRPr="004E5D5C">
        <w:rPr>
          <w:rFonts w:ascii="Tahoma" w:hAnsi="Tahoma"/>
          <w:sz w:val="20"/>
          <w:lang w:val="fr-FR"/>
        </w:rPr>
        <w:t xml:space="preserve">orce des </w:t>
      </w:r>
      <w:r w:rsidRPr="004E5D5C">
        <w:rPr>
          <w:rFonts w:ascii="Tahoma" w:hAnsi="Tahoma"/>
          <w:sz w:val="20"/>
          <w:lang w:val="fr-FR"/>
        </w:rPr>
        <w:t>supports de lames</w:t>
      </w:r>
      <w:r w:rsidR="00A32851" w:rsidRPr="004E5D5C">
        <w:rPr>
          <w:rFonts w:ascii="Tahoma" w:hAnsi="Tahoma"/>
          <w:sz w:val="20"/>
          <w:lang w:val="fr-FR"/>
        </w:rPr>
        <w:t xml:space="preserve"> </w:t>
      </w:r>
      <w:r w:rsidR="00C51EAE" w:rsidRPr="004E5D5C">
        <w:rPr>
          <w:rFonts w:ascii="Tahoma" w:hAnsi="Tahoma"/>
          <w:sz w:val="20"/>
          <w:lang w:val="fr-FR"/>
        </w:rPr>
        <w:t>:</w:t>
      </w:r>
    </w:p>
    <w:p w:rsidR="00C51EAE" w:rsidRPr="00A32851" w:rsidRDefault="00FA780A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A32851" w:rsidRPr="00A32851">
        <w:rPr>
          <w:rFonts w:ascii="Tahoma" w:hAnsi="Tahoma"/>
          <w:sz w:val="20"/>
          <w:lang w:val="fr-FR"/>
        </w:rPr>
        <w:t xml:space="preserve">rapport de test indépendant </w:t>
      </w:r>
      <w:r w:rsidR="00A32851">
        <w:rPr>
          <w:rFonts w:ascii="Tahoma" w:hAnsi="Tahoma"/>
          <w:sz w:val="20"/>
          <w:lang w:val="fr-FR"/>
        </w:rPr>
        <w:t xml:space="preserve">pour déterminer la force des clips </w:t>
      </w:r>
      <w:r w:rsidR="002102F9" w:rsidRPr="00A32851">
        <w:rPr>
          <w:rFonts w:ascii="Tahoma" w:hAnsi="Tahoma"/>
          <w:sz w:val="20"/>
          <w:lang w:val="fr-FR"/>
        </w:rPr>
        <w:t>(TÜV)</w:t>
      </w:r>
    </w:p>
    <w:p w:rsidR="002102F9" w:rsidRPr="000C499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e</w:t>
      </w:r>
      <w:r w:rsidR="00A32851" w:rsidRPr="000C4999">
        <w:rPr>
          <w:rFonts w:ascii="Tahoma" w:hAnsi="Tahoma"/>
          <w:sz w:val="20"/>
          <w:lang w:val="fr-FR"/>
        </w:rPr>
        <w:t>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proofErr w:type="spellStart"/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proofErr w:type="spellEnd"/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AB6E83">
        <w:rPr>
          <w:rFonts w:ascii="Tahoma" w:hAnsi="Tahoma"/>
          <w:sz w:val="20"/>
          <w:lang w:val="fr-FR"/>
        </w:rPr>
        <w:t>800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:rsidR="002102F9" w:rsidRPr="002102F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s</w:t>
      </w:r>
      <w:r w:rsidR="000C4999">
        <w:rPr>
          <w:rFonts w:ascii="Tahoma" w:hAnsi="Tahoma"/>
          <w:sz w:val="20"/>
          <w:lang w:val="fr-FR"/>
        </w:rPr>
        <w:t xml:space="preserve">tructure porteuse </w:t>
      </w:r>
    </w:p>
    <w:p w:rsidR="000F7D8A" w:rsidRPr="000B1F26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="000C4999"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:rsidR="0014266E" w:rsidRPr="000C4999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d</w:t>
      </w:r>
      <w:r w:rsidR="000C4999" w:rsidRPr="000C4999">
        <w:rPr>
          <w:rFonts w:ascii="Tahoma" w:hAnsi="Tahoma"/>
          <w:sz w:val="20"/>
          <w:lang w:val="fr-FR"/>
        </w:rPr>
        <w:t xml:space="preserve">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="000C4999"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:rsidR="002102F9" w:rsidRPr="000C4999" w:rsidRDefault="002102F9" w:rsidP="000C4999">
      <w:pPr>
        <w:pStyle w:val="Lijstalinea"/>
        <w:ind w:left="2160"/>
        <w:rPr>
          <w:rFonts w:ascii="Tahoma" w:hAnsi="Tahoma"/>
          <w:sz w:val="20"/>
          <w:lang w:val="fr-FR"/>
        </w:rPr>
      </w:pPr>
    </w:p>
    <w:p w:rsidR="002102F9" w:rsidRPr="002102F9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 w:rsidR="000C4999"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 w:rsidR="000C4999"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:rsidR="002102F9" w:rsidRPr="000C499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C4999" w:rsidRPr="000C4999">
        <w:rPr>
          <w:rFonts w:ascii="Tahoma" w:hAnsi="Tahoma"/>
          <w:sz w:val="20"/>
          <w:lang w:val="fr-FR"/>
        </w:rPr>
        <w:t xml:space="preserve">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:rsidR="002102F9" w:rsidRPr="002102F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t</w:t>
      </w:r>
      <w:r w:rsidR="000C4999">
        <w:rPr>
          <w:rFonts w:ascii="Tahoma" w:hAnsi="Tahoma"/>
          <w:sz w:val="20"/>
          <w:lang w:val="fr-FR"/>
        </w:rPr>
        <w:t xml:space="preserve">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a</w:t>
      </w:r>
      <w:r w:rsidR="000C4999" w:rsidRPr="000C4999">
        <w:rPr>
          <w:rFonts w:ascii="Tahoma" w:hAnsi="Tahoma"/>
          <w:sz w:val="20"/>
          <w:lang w:val="fr-FR"/>
        </w:rPr>
        <w:t xml:space="preserve">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="000C4999"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="000C4999" w:rsidRPr="000C4999">
        <w:rPr>
          <w:rFonts w:ascii="Tahoma" w:hAnsi="Tahoma"/>
          <w:sz w:val="20"/>
          <w:lang w:val="fr-FR"/>
        </w:rPr>
        <w:t xml:space="preserve">prétraité et anodisé </w:t>
      </w:r>
      <w:r w:rsidR="002102F9" w:rsidRPr="000C4999">
        <w:rPr>
          <w:rFonts w:ascii="Tahoma" w:hAnsi="Tahoma"/>
          <w:b/>
          <w:sz w:val="20"/>
          <w:lang w:val="fr-FR"/>
        </w:rPr>
        <w:t>O</w:t>
      </w:r>
      <w:r w:rsidR="000C4999">
        <w:rPr>
          <w:rFonts w:ascii="Tahoma" w:hAnsi="Tahoma"/>
          <w:b/>
          <w:sz w:val="20"/>
          <w:lang w:val="fr-FR"/>
        </w:rPr>
        <w:t>U</w:t>
      </w:r>
    </w:p>
    <w:p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t</w:t>
      </w:r>
      <w:r w:rsidR="000C4999" w:rsidRPr="000C4999">
        <w:rPr>
          <w:rFonts w:ascii="Tahoma" w:hAnsi="Tahoma"/>
          <w:sz w:val="20"/>
          <w:lang w:val="fr-FR"/>
        </w:rPr>
        <w:t xml:space="preserve">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="000C4999"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proofErr w:type="spellStart"/>
      <w:r w:rsidR="0014266E" w:rsidRPr="000C4999">
        <w:rPr>
          <w:rFonts w:ascii="Tahoma" w:hAnsi="Tahoma"/>
          <w:sz w:val="20"/>
          <w:lang w:val="fr-FR"/>
        </w:rPr>
        <w:t>Qualicoat</w:t>
      </w:r>
      <w:proofErr w:type="spellEnd"/>
    </w:p>
    <w:p w:rsidR="002102F9" w:rsidRPr="002102F9" w:rsidRDefault="004E5D5C" w:rsidP="000C499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 w:rsidR="008940A2"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:rsidR="001C635B" w:rsidRPr="008940A2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8940A2" w:rsidRPr="008940A2">
        <w:rPr>
          <w:rFonts w:ascii="Tahoma" w:hAnsi="Tahoma"/>
          <w:sz w:val="20"/>
          <w:lang w:val="fr-FR"/>
        </w:rPr>
        <w:t xml:space="preserve">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</w:t>
      </w:r>
      <w:proofErr w:type="spellStart"/>
      <w:r w:rsidR="001C635B" w:rsidRPr="008940A2">
        <w:rPr>
          <w:rFonts w:ascii="Tahoma" w:hAnsi="Tahoma"/>
          <w:sz w:val="20"/>
          <w:lang w:val="fr-FR"/>
        </w:rPr>
        <w:t>rvs</w:t>
      </w:r>
      <w:proofErr w:type="spellEnd"/>
      <w:r w:rsidR="001C635B" w:rsidRPr="008940A2">
        <w:rPr>
          <w:rFonts w:ascii="Tahoma" w:hAnsi="Tahoma"/>
          <w:sz w:val="20"/>
          <w:lang w:val="fr-FR"/>
        </w:rPr>
        <w:t xml:space="preserve"> 2,3 x 2,3</w:t>
      </w:r>
      <w:r w:rsidR="008940A2"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="008940A2"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:rsidR="001C635B" w:rsidRPr="000F7D8A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</w:t>
      </w:r>
      <w:r w:rsidR="008940A2">
        <w:rPr>
          <w:rFonts w:ascii="Tahoma" w:hAnsi="Tahoma"/>
          <w:sz w:val="20"/>
        </w:rPr>
        <w:t>rofil</w:t>
      </w:r>
      <w:proofErr w:type="spellEnd"/>
      <w:r w:rsidR="008940A2">
        <w:rPr>
          <w:rFonts w:ascii="Tahoma" w:hAnsi="Tahoma"/>
          <w:sz w:val="20"/>
        </w:rPr>
        <w:t xml:space="preserve"> de </w:t>
      </w:r>
      <w:proofErr w:type="spellStart"/>
      <w:r w:rsidR="008940A2">
        <w:rPr>
          <w:rFonts w:ascii="Tahoma" w:hAnsi="Tahoma"/>
          <w:sz w:val="20"/>
        </w:rPr>
        <w:t>seuil</w:t>
      </w:r>
      <w:proofErr w:type="spellEnd"/>
      <w:r w:rsidR="008940A2">
        <w:rPr>
          <w:rFonts w:ascii="Tahoma" w:hAnsi="Tahoma"/>
          <w:sz w:val="20"/>
        </w:rPr>
        <w:t xml:space="preserve"> </w:t>
      </w:r>
      <w:r w:rsidR="001C635B" w:rsidRPr="000F7D8A">
        <w:rPr>
          <w:rFonts w:ascii="Tahoma" w:hAnsi="Tahoma"/>
          <w:sz w:val="20"/>
        </w:rPr>
        <w:t>LZ.4140</w:t>
      </w:r>
    </w:p>
    <w:p w:rsidR="00C51EAE" w:rsidRPr="00AB6E83" w:rsidRDefault="004E5D5C" w:rsidP="003F56EB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p</w:t>
      </w:r>
      <w:r w:rsidR="008940A2" w:rsidRPr="00AB6E83">
        <w:rPr>
          <w:rFonts w:ascii="Tahoma" w:hAnsi="Tahoma"/>
          <w:sz w:val="20"/>
          <w:lang w:val="fr-FR"/>
        </w:rPr>
        <w:t xml:space="preserve">ortes de ventilation montées sur pivots avec lames alignées au système </w:t>
      </w:r>
      <w:r w:rsidR="001C635B" w:rsidRPr="00AB6E83">
        <w:rPr>
          <w:rFonts w:ascii="Tahoma" w:hAnsi="Tahoma"/>
          <w:sz w:val="20"/>
          <w:lang w:val="fr-FR"/>
        </w:rPr>
        <w:t>(</w:t>
      </w:r>
      <w:r w:rsidR="008940A2" w:rsidRPr="00AB6E83">
        <w:rPr>
          <w:rFonts w:ascii="Tahoma" w:hAnsi="Tahoma"/>
          <w:sz w:val="20"/>
          <w:lang w:val="fr-FR"/>
        </w:rPr>
        <w:t>voir description séparée</w:t>
      </w:r>
      <w:r w:rsidR="001C635B" w:rsidRPr="00AB6E83">
        <w:rPr>
          <w:rFonts w:ascii="Tahoma" w:hAnsi="Tahoma"/>
          <w:sz w:val="20"/>
          <w:lang w:val="fr-FR"/>
        </w:rPr>
        <w:t>)</w:t>
      </w:r>
    </w:p>
    <w:sectPr w:rsidR="00C51EAE" w:rsidRPr="00AB6E83" w:rsidSect="00F60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C635B"/>
    <w:rsid w:val="00205904"/>
    <w:rsid w:val="002102F9"/>
    <w:rsid w:val="00311D04"/>
    <w:rsid w:val="003414DF"/>
    <w:rsid w:val="003850B6"/>
    <w:rsid w:val="0038575E"/>
    <w:rsid w:val="003E5AF2"/>
    <w:rsid w:val="004B1932"/>
    <w:rsid w:val="004E5D5C"/>
    <w:rsid w:val="00561683"/>
    <w:rsid w:val="00582D88"/>
    <w:rsid w:val="00717A4F"/>
    <w:rsid w:val="00723117"/>
    <w:rsid w:val="007E35EF"/>
    <w:rsid w:val="008279BD"/>
    <w:rsid w:val="008939AE"/>
    <w:rsid w:val="008940A2"/>
    <w:rsid w:val="008D438E"/>
    <w:rsid w:val="00904357"/>
    <w:rsid w:val="009725AB"/>
    <w:rsid w:val="00A32851"/>
    <w:rsid w:val="00AB6E83"/>
    <w:rsid w:val="00AE2C69"/>
    <w:rsid w:val="00C51EAE"/>
    <w:rsid w:val="00D72F2B"/>
    <w:rsid w:val="00EA122B"/>
    <w:rsid w:val="00F60933"/>
    <w:rsid w:val="00F97EA9"/>
    <w:rsid w:val="00F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0DF6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  <w:style w:type="paragraph" w:customStyle="1" w:styleId="bestektitel">
    <w:name w:val="bestektitel"/>
    <w:basedOn w:val="Standaard"/>
    <w:rsid w:val="00AB6E83"/>
    <w:rPr>
      <w:rFonts w:ascii="Tahoma" w:hAnsi="Tahoma"/>
      <w:b/>
      <w:caps/>
      <w:sz w:val="22"/>
      <w:szCs w:val="22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AB6E83"/>
    <w:rPr>
      <w:rFonts w:ascii="Arial" w:hAnsi="Arial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AB6E83"/>
    <w:rPr>
      <w:rFonts w:ascii="Arial" w:eastAsia="Times New Roman" w:hAnsi="Arial" w:cs="Times New Roman"/>
      <w:sz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13</cp:revision>
  <cp:lastPrinted>2019-03-25T07:11:00Z</cp:lastPrinted>
  <dcterms:created xsi:type="dcterms:W3CDTF">2019-03-25T08:05:00Z</dcterms:created>
  <dcterms:modified xsi:type="dcterms:W3CDTF">2020-06-18T08:26:00Z</dcterms:modified>
</cp:coreProperties>
</file>