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392: Grille cache-radiateur</w:t>
      </w:r>
    </w:p>
    <w:p w:rsidR="00D13B80" w:rsidRPr="00D13B80" w:rsidRDefault="00D13B80" w:rsidP="00D13B80">
      <w:pPr>
        <w:pStyle w:val="NoSpacing"/>
        <w:rPr>
          <w:lang w:val="fr-FR"/>
        </w:rPr>
      </w:pPr>
    </w:p>
    <w:p w:rsidR="00D13B80" w:rsidRPr="00D13B80" w:rsidRDefault="00D13B80" w:rsidP="00D13B80">
      <w:pPr>
        <w:pStyle w:val="NoSpacing"/>
        <w:rPr>
          <w:lang w:val="fr-FR"/>
        </w:rPr>
      </w:pPr>
      <w:bookmarkStart w:id="0" w:name="_GoBack"/>
      <w:bookmarkEnd w:id="0"/>
      <w:r w:rsidRPr="00D13B80">
        <w:rPr>
          <w:lang w:val="fr-FR"/>
        </w:rPr>
        <w:t>Matériaux: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Aluminium Al Mg Si 0,5</w:t>
      </w:r>
    </w:p>
    <w:p w:rsidR="00D13B80" w:rsidRPr="00D13B80" w:rsidRDefault="00D13B80" w:rsidP="00D13B80">
      <w:pPr>
        <w:pStyle w:val="NoSpacing"/>
        <w:rPr>
          <w:lang w:val="fr-FR"/>
        </w:rPr>
      </w:pP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Traitement de surface :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Anodisé ton naturel : 20 à 22 microns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Anodisé bronze foncé : 20 à 22 microns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Anodisé teinte champagne : 20 à 22 microns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Anodisé doré : 20 à 22 microns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 xml:space="preserve">- </w:t>
      </w:r>
      <w:proofErr w:type="spellStart"/>
      <w:r w:rsidRPr="00D13B80">
        <w:rPr>
          <w:lang w:val="fr-FR"/>
        </w:rPr>
        <w:t>Thermolaqué</w:t>
      </w:r>
      <w:proofErr w:type="spellEnd"/>
      <w:r w:rsidRPr="00D13B80">
        <w:rPr>
          <w:lang w:val="fr-FR"/>
        </w:rPr>
        <w:t xml:space="preserve"> en teintes RAL : monté d'abord en brut, et ensuite prétraité et </w:t>
      </w:r>
      <w:proofErr w:type="spellStart"/>
      <w:r w:rsidRPr="00D13B80">
        <w:rPr>
          <w:lang w:val="fr-FR"/>
        </w:rPr>
        <w:t>thermolaqué</w:t>
      </w:r>
      <w:proofErr w:type="spellEnd"/>
      <w:r w:rsidRPr="00D13B80">
        <w:rPr>
          <w:lang w:val="fr-FR"/>
        </w:rPr>
        <w:t xml:space="preserve"> afin de garantir une finition parfaite au niveau des angles de coupe et des coins (de 60 à 70 microns).</w:t>
      </w:r>
    </w:p>
    <w:p w:rsidR="00D13B80" w:rsidRPr="00D13B80" w:rsidRDefault="00D13B80" w:rsidP="00D13B80">
      <w:pPr>
        <w:pStyle w:val="NoSpacing"/>
        <w:rPr>
          <w:lang w:val="fr-FR"/>
        </w:rPr>
      </w:pP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Exécution :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Barres en aluminium d'une section de 16 x 3 mm et biseauté à 15 degrés.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Passage libre de chaleur : 75 %.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 xml:space="preserve">- La distance entre les barres s'élève à 10 </w:t>
      </w:r>
      <w:proofErr w:type="spellStart"/>
      <w:r w:rsidRPr="00D13B80">
        <w:rPr>
          <w:lang w:val="fr-FR"/>
        </w:rPr>
        <w:t>mm.</w:t>
      </w:r>
      <w:proofErr w:type="spellEnd"/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La grille est fabriquée en parties de maximum 1600 mm de long x 300 mm de large.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Cadres maximum 3,5 m.</w:t>
      </w:r>
    </w:p>
    <w:p w:rsidR="00D13B80" w:rsidRPr="00D13B80" w:rsidRDefault="00D13B80" w:rsidP="00D13B80">
      <w:pPr>
        <w:pStyle w:val="NoSpacing"/>
        <w:rPr>
          <w:lang w:val="fr-FR"/>
        </w:rPr>
      </w:pP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Grille disponibles :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Avec un cadre en forme de Z (Larg. X Haut.)(16 x 19,5 mm) (5 mm en applique)</w:t>
      </w:r>
    </w:p>
    <w:p w:rsidR="00D13B80" w:rsidRPr="00D13B80" w:rsidRDefault="00D13B80" w:rsidP="00D13B80">
      <w:pPr>
        <w:pStyle w:val="NoSpacing"/>
        <w:rPr>
          <w:lang w:val="fr-FR"/>
        </w:rPr>
      </w:pPr>
      <w:r w:rsidRPr="00D13B80">
        <w:rPr>
          <w:lang w:val="fr-FR"/>
        </w:rPr>
        <w:t>- Avec un cadre plat en forme de Z (Larg. X Haut.)(20,5 x 15,25 mm) (1,5 mm en applique)</w:t>
      </w:r>
    </w:p>
    <w:p w:rsidR="00D13B80" w:rsidRPr="00D13B80" w:rsidRDefault="00D13B80" w:rsidP="00D13B80">
      <w:pPr>
        <w:pStyle w:val="NoSpacing"/>
        <w:rPr>
          <w:lang w:val="nl-BE"/>
        </w:rPr>
      </w:pPr>
      <w:r w:rsidRPr="00D13B80">
        <w:rPr>
          <w:lang w:val="nl-BE"/>
        </w:rPr>
        <w:t xml:space="preserve">- Sans </w:t>
      </w:r>
      <w:proofErr w:type="spellStart"/>
      <w:r w:rsidRPr="00D13B80">
        <w:rPr>
          <w:lang w:val="nl-BE"/>
        </w:rPr>
        <w:t>cadre</w:t>
      </w:r>
      <w:proofErr w:type="spellEnd"/>
    </w:p>
    <w:p w:rsidR="00D13B80" w:rsidRPr="00D13B80" w:rsidRDefault="00D13B80" w:rsidP="00D13B80">
      <w:pPr>
        <w:pStyle w:val="NoSpacing"/>
        <w:rPr>
          <w:lang w:val="nl-BE"/>
        </w:rPr>
      </w:pPr>
    </w:p>
    <w:p w:rsidR="00D13B80" w:rsidRPr="00D13B80" w:rsidRDefault="00D13B80" w:rsidP="00D13B80">
      <w:pPr>
        <w:pStyle w:val="NoSpacing"/>
        <w:rPr>
          <w:lang w:val="nl-BE"/>
        </w:rPr>
      </w:pPr>
      <w:r w:rsidRPr="00D13B80">
        <w:rPr>
          <w:lang w:val="nl-BE"/>
        </w:rPr>
        <w:t>Applications :</w:t>
      </w:r>
    </w:p>
    <w:p w:rsidR="00965CCF" w:rsidRPr="00D13B80" w:rsidRDefault="00D13B80" w:rsidP="00D13B80">
      <w:pPr>
        <w:pStyle w:val="NoSpacing"/>
      </w:pPr>
      <w:r w:rsidRPr="00D13B80">
        <w:rPr>
          <w:lang w:val="nl-BE"/>
        </w:rPr>
        <w:t xml:space="preserve">- Grilles pour </w:t>
      </w:r>
      <w:proofErr w:type="spellStart"/>
      <w:r w:rsidRPr="00D13B80">
        <w:rPr>
          <w:lang w:val="nl-BE"/>
        </w:rPr>
        <w:t>convecteurs</w:t>
      </w:r>
      <w:proofErr w:type="spellEnd"/>
      <w:r w:rsidRPr="00D13B80">
        <w:rPr>
          <w:lang w:val="nl-BE"/>
        </w:rPr>
        <w:t>.</w:t>
      </w:r>
    </w:p>
    <w:sectPr w:rsidR="00965CCF" w:rsidRPr="00D13B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916B97"/>
    <w:rsid w:val="00965CCF"/>
    <w:rsid w:val="00AA1BF0"/>
    <w:rsid w:val="00D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2013-06-05T07:25:00Z</dcterms:created>
  <dcterms:modified xsi:type="dcterms:W3CDTF">2013-06-05T07:25:00Z</dcterms:modified>
</cp:coreProperties>
</file>