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C3B2" w14:textId="77777777" w:rsidR="00FD13A7" w:rsidRPr="007B2837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fr-FR"/>
        </w:rPr>
      </w:pPr>
      <w:r w:rsidRPr="007B2837">
        <w:rPr>
          <w:rFonts w:cs="Arial"/>
          <w:b/>
          <w:color w:val="auto"/>
          <w:lang w:val="fr-FR"/>
        </w:rPr>
        <w:t>Healt</w:t>
      </w:r>
      <w:r w:rsidR="001A222F" w:rsidRPr="007B2837">
        <w:rPr>
          <w:rFonts w:cs="Arial"/>
          <w:b/>
          <w:color w:val="auto"/>
          <w:lang w:val="fr-FR"/>
        </w:rPr>
        <w:t>h</w:t>
      </w:r>
      <w:r w:rsidRPr="007B2837">
        <w:rPr>
          <w:rFonts w:cs="Arial"/>
          <w:b/>
          <w:color w:val="auto"/>
          <w:lang w:val="fr-FR"/>
        </w:rPr>
        <w:t>CONNECTOR</w:t>
      </w:r>
      <w:r w:rsidR="00A53AF1" w:rsidRPr="007B2837">
        <w:rPr>
          <w:rFonts w:cs="Arial"/>
          <w:b/>
          <w:color w:val="auto"/>
          <w:lang w:val="fr-FR"/>
        </w:rPr>
        <w:t xml:space="preserve"> </w:t>
      </w:r>
      <w:r w:rsidR="00476298" w:rsidRPr="007B2837">
        <w:rPr>
          <w:rFonts w:cs="Arial"/>
          <w:b/>
          <w:color w:val="auto"/>
          <w:lang w:val="fr-FR"/>
        </w:rPr>
        <w:t>-</w:t>
      </w:r>
      <w:r w:rsidR="00D5105E" w:rsidRPr="007B2837">
        <w:rPr>
          <w:rFonts w:cs="Arial"/>
          <w:b/>
          <w:color w:val="auto"/>
          <w:lang w:val="fr-FR"/>
        </w:rPr>
        <w:t xml:space="preserve"> </w:t>
      </w:r>
      <w:r w:rsidR="00ED4BF5" w:rsidRPr="007B2837">
        <w:rPr>
          <w:rFonts w:cs="Arial"/>
          <w:b/>
          <w:color w:val="auto"/>
          <w:lang w:val="fr-FR"/>
        </w:rPr>
        <w:t xml:space="preserve">clapet de reglage fin </w:t>
      </w:r>
    </w:p>
    <w:p w14:paraId="794BC3B3" w14:textId="686506C6" w:rsidR="00C97140" w:rsidRPr="007B2837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fr-FR"/>
        </w:rPr>
      </w:pPr>
      <w:r w:rsidRPr="007B2837">
        <w:rPr>
          <w:rFonts w:cs="Arial"/>
          <w:b/>
          <w:color w:val="auto"/>
          <w:lang w:val="fr-FR"/>
        </w:rPr>
        <w:t>MASTER</w:t>
      </w:r>
      <w:r w:rsidR="007B2837" w:rsidRPr="007B2837">
        <w:rPr>
          <w:rFonts w:cs="Arial"/>
          <w:b/>
          <w:color w:val="auto"/>
          <w:lang w:val="fr-FR"/>
        </w:rPr>
        <w:t xml:space="preserve"> AVEC </w:t>
      </w:r>
      <w:r w:rsidR="004242B1">
        <w:rPr>
          <w:rFonts w:cs="Arial"/>
          <w:b/>
          <w:color w:val="auto"/>
          <w:lang w:val="fr-FR"/>
        </w:rPr>
        <w:t xml:space="preserve">DETECTION DE </w:t>
      </w:r>
      <w:r w:rsidR="00D93DEF">
        <w:rPr>
          <w:rFonts w:cs="Arial"/>
          <w:b/>
          <w:color w:val="auto"/>
          <w:lang w:val="fr-FR"/>
        </w:rPr>
        <w:t>IAQ</w:t>
      </w:r>
      <w:r w:rsidR="004242B1">
        <w:rPr>
          <w:rFonts w:cs="Arial"/>
          <w:b/>
          <w:color w:val="auto"/>
          <w:lang w:val="fr-FR"/>
        </w:rPr>
        <w:t xml:space="preserve"> </w:t>
      </w:r>
      <w:r w:rsidR="007B2837" w:rsidRPr="007B2837">
        <w:rPr>
          <w:rFonts w:cs="Arial"/>
          <w:b/>
          <w:color w:val="auto"/>
          <w:lang w:val="fr-FR"/>
        </w:rPr>
        <w:t xml:space="preserve">et </w:t>
      </w:r>
      <w:r w:rsidR="00D93DEF">
        <w:rPr>
          <w:rFonts w:cs="Arial"/>
          <w:b/>
          <w:color w:val="auto"/>
          <w:lang w:val="fr-FR"/>
        </w:rPr>
        <w:t>RH</w:t>
      </w:r>
      <w:r w:rsidR="004242B1">
        <w:rPr>
          <w:rFonts w:cs="Arial"/>
          <w:b/>
          <w:color w:val="auto"/>
          <w:lang w:val="fr-FR"/>
        </w:rPr>
        <w:t xml:space="preserve">, </w:t>
      </w:r>
      <w:r w:rsidR="00476EFD">
        <w:rPr>
          <w:rFonts w:cs="Arial"/>
          <w:b/>
          <w:color w:val="auto"/>
          <w:lang w:val="fr-FR"/>
        </w:rPr>
        <w:t>ø200</w:t>
      </w:r>
    </w:p>
    <w:p w14:paraId="794BC3B4" w14:textId="5EACBA75" w:rsidR="005823AB" w:rsidRDefault="00D93DEF" w:rsidP="005823AB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V2018.12-04</w:t>
      </w:r>
      <w:bookmarkStart w:id="0" w:name="_GoBack"/>
      <w:bookmarkEnd w:id="0"/>
    </w:p>
    <w:p w14:paraId="794BC3B5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794BC3B6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Renson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</w:t>
      </w:r>
      <w:r w:rsidR="00ED4BF5">
        <w:rPr>
          <w:rFonts w:cs="Arial"/>
          <w:caps w:val="0"/>
          <w:color w:val="auto"/>
        </w:rPr>
        <w:t xml:space="preserve">straat 10, 8790 Waregem – </w:t>
      </w:r>
      <w:proofErr w:type="spellStart"/>
      <w:r w:rsidR="00ED4BF5">
        <w:rPr>
          <w:rFonts w:cs="Arial"/>
          <w:caps w:val="0"/>
          <w:color w:val="auto"/>
        </w:rPr>
        <w:t>Belgique</w:t>
      </w:r>
      <w:proofErr w:type="spellEnd"/>
    </w:p>
    <w:p w14:paraId="794BC3B7" w14:textId="77777777" w:rsidR="00C97140" w:rsidRPr="00F6624C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fr-FR"/>
        </w:rPr>
      </w:pPr>
      <w:r w:rsidRPr="00F6624C">
        <w:rPr>
          <w:rFonts w:cs="Arial"/>
          <w:caps w:val="0"/>
          <w:color w:val="auto"/>
          <w:lang w:val="fr-FR"/>
        </w:rPr>
        <w:t>T</w:t>
      </w:r>
      <w:r w:rsidR="00ED4BF5" w:rsidRPr="00F6624C">
        <w:rPr>
          <w:rFonts w:cs="Arial"/>
          <w:caps w:val="0"/>
          <w:color w:val="auto"/>
          <w:lang w:val="fr-FR"/>
        </w:rPr>
        <w:t>é</w:t>
      </w:r>
      <w:r w:rsidRPr="00F6624C">
        <w:rPr>
          <w:rFonts w:cs="Arial"/>
          <w:caps w:val="0"/>
          <w:color w:val="auto"/>
          <w:lang w:val="fr-FR"/>
        </w:rPr>
        <w:t xml:space="preserve">l. +32 (0)56 62 71 11, fax. +32 (0)56 60 28 51, </w:t>
      </w:r>
      <w:hyperlink r:id="rId7" w:history="1">
        <w:r w:rsidRPr="00F6624C">
          <w:rPr>
            <w:rStyle w:val="Hyperlink"/>
            <w:rFonts w:cs="Arial"/>
            <w:caps w:val="0"/>
            <w:lang w:val="fr-FR"/>
          </w:rPr>
          <w:t>info@renson.be</w:t>
        </w:r>
      </w:hyperlink>
      <w:r w:rsidRPr="00F6624C">
        <w:rPr>
          <w:rFonts w:cs="Arial"/>
          <w:caps w:val="0"/>
          <w:color w:val="auto"/>
          <w:lang w:val="fr-FR"/>
        </w:rPr>
        <w:t xml:space="preserve"> www.renson.eu</w:t>
      </w:r>
    </w:p>
    <w:p w14:paraId="794BC3B8" w14:textId="77777777" w:rsidR="00C97140" w:rsidRPr="00F6624C" w:rsidRDefault="00C97140" w:rsidP="00477E72">
      <w:pPr>
        <w:rPr>
          <w:rFonts w:ascii="Arial" w:hAnsi="Arial" w:cs="Arial"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BC3E4" wp14:editId="794BC3E5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C3EC" w14:textId="77777777" w:rsidR="00ED4BF5" w:rsidRDefault="00ED4BF5" w:rsidP="00ED4BF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Note 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prescripteur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 </w:t>
                            </w:r>
                          </w:p>
                          <w:p w14:paraId="794BC3ED" w14:textId="77777777" w:rsidR="00ED4BF5" w:rsidRDefault="00ED4BF5" w:rsidP="00ED4BF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14:paraId="794BC3EE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Cette description pour l’extraction mécanique est à intégrer au lot HVAC</w:t>
                            </w:r>
                          </w:p>
                          <w:p w14:paraId="794BC3EF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Le transfert est à intégrer dans le lot menuiserie intérieure</w:t>
                            </w:r>
                          </w:p>
                          <w:p w14:paraId="794BC3F0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L’amenée est à in</w:t>
                            </w:r>
                            <w:r w:rsidR="007B283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tégrer dans le lot menuiserie ex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térieure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ED4BF5" w:rsidRDefault="00ED4BF5" w:rsidP="00ED4BF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Note au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prescripteur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 </w:t>
                      </w:r>
                    </w:p>
                    <w:p w:rsidR="00ED4BF5" w:rsidRDefault="00ED4BF5" w:rsidP="00ED4BF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Cette description pour l’extraction mécanique est à intégrer au lot HVAC</w:t>
                      </w:r>
                    </w:p>
                    <w:p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Le transfert est à intégrer dans le lot menuiserie intérieure</w:t>
                      </w:r>
                    </w:p>
                    <w:p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L’amenée est à in</w:t>
                      </w:r>
                      <w:r w:rsidR="007B2837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tégrer dans le lot menuiserie ex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térieure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BC3B9" w14:textId="77777777" w:rsidR="00C97140" w:rsidRPr="00F6624C" w:rsidRDefault="00C97140" w:rsidP="00477E72">
      <w:pPr>
        <w:rPr>
          <w:rFonts w:ascii="Arial" w:hAnsi="Arial" w:cs="Arial"/>
          <w:sz w:val="20"/>
          <w:szCs w:val="20"/>
          <w:lang w:val="fr-FR"/>
        </w:rPr>
      </w:pPr>
    </w:p>
    <w:p w14:paraId="794BC3BA" w14:textId="77777777" w:rsidR="00477E72" w:rsidRPr="00F6624C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14:paraId="794BC3BB" w14:textId="77777777" w:rsidR="00477E72" w:rsidRPr="00F6624C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14:paraId="794BC3BC" w14:textId="77777777" w:rsidR="00385D55" w:rsidRPr="00476EFD" w:rsidRDefault="00385D55" w:rsidP="00C83E99">
      <w:pPr>
        <w:pStyle w:val="Kop1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14:paraId="794BC3BD" w14:textId="77777777" w:rsidR="002F2C73" w:rsidRPr="00931F98" w:rsidRDefault="00ED4BF5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 xml:space="preserve">CARACTERISTIQUES DU PRODUIT 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94BC3BE" w14:textId="77777777"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14:paraId="794BC3BF" w14:textId="77777777" w:rsidR="00477E72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b/>
          <w:sz w:val="20"/>
          <w:szCs w:val="20"/>
          <w:lang w:val="fr-FR" w:eastAsia="nl-BE"/>
        </w:rPr>
        <w:t>Clapet de réglage fin</w:t>
      </w:r>
      <w:r w:rsidR="00E508BB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autonome pour régler individuellement par </w:t>
      </w:r>
      <w:r w:rsidR="008E4787">
        <w:rPr>
          <w:rFonts w:ascii="Arial" w:hAnsi="Arial" w:cs="Arial"/>
          <w:sz w:val="20"/>
          <w:szCs w:val="20"/>
          <w:lang w:val="fr-FR" w:eastAsia="nl-BE"/>
        </w:rPr>
        <w:t>pièce</w:t>
      </w:r>
      <w:r w:rsidR="00393F87">
        <w:rPr>
          <w:rFonts w:ascii="Arial" w:hAnsi="Arial" w:cs="Arial"/>
          <w:sz w:val="20"/>
          <w:szCs w:val="20"/>
          <w:lang w:val="fr-FR" w:eastAsia="nl-BE"/>
        </w:rPr>
        <w:t xml:space="preserve"> ou plusieurs pièces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 l’extraction de l’air intérieur (pollué) dans des systèmes de ventilation centralisés.</w:t>
      </w:r>
      <w:r w:rsidR="00C61157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94BC3C0" w14:textId="77777777" w:rsidR="007B2837" w:rsidRPr="007B2837" w:rsidRDefault="007B2837" w:rsidP="007B283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7B2837">
        <w:rPr>
          <w:rFonts w:ascii="Arial" w:hAnsi="Arial" w:cs="Arial"/>
          <w:sz w:val="20"/>
          <w:szCs w:val="20"/>
          <w:lang w:val="fr-FR" w:eastAsia="nl-BE"/>
        </w:rPr>
        <w:t>Principe Plug &amp; Play : le clapet de réglage fin s’intègre directement dans un réseau de conduits</w:t>
      </w:r>
    </w:p>
    <w:p w14:paraId="794BC3C1" w14:textId="0F1596D1" w:rsidR="00477E72" w:rsidRPr="00ED4BF5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b/>
          <w:sz w:val="20"/>
          <w:szCs w:val="20"/>
          <w:lang w:val="fr-FR" w:eastAsia="nl-BE"/>
        </w:rPr>
        <w:t>D</w:t>
      </w:r>
      <w:r w:rsidR="007B2837">
        <w:rPr>
          <w:rFonts w:ascii="Arial" w:hAnsi="Arial" w:cs="Arial"/>
          <w:b/>
          <w:sz w:val="20"/>
          <w:szCs w:val="20"/>
          <w:lang w:val="fr-FR" w:eastAsia="nl-BE"/>
        </w:rPr>
        <w:t xml:space="preserve">étecteur de </w:t>
      </w:r>
      <w:r w:rsidR="00D93DEF">
        <w:rPr>
          <w:rFonts w:ascii="Arial" w:hAnsi="Arial" w:cs="Arial"/>
          <w:b/>
          <w:sz w:val="20"/>
          <w:szCs w:val="20"/>
          <w:lang w:val="fr-FR" w:eastAsia="nl-BE"/>
        </w:rPr>
        <w:t xml:space="preserve">IAQ (Indoor Air </w:t>
      </w:r>
      <w:proofErr w:type="spellStart"/>
      <w:r w:rsidR="00D93DEF">
        <w:rPr>
          <w:rFonts w:ascii="Arial" w:hAnsi="Arial" w:cs="Arial"/>
          <w:b/>
          <w:sz w:val="20"/>
          <w:szCs w:val="20"/>
          <w:lang w:val="fr-FR" w:eastAsia="nl-BE"/>
        </w:rPr>
        <w:t>Quality</w:t>
      </w:r>
      <w:proofErr w:type="spellEnd"/>
      <w:r w:rsidR="00D93DEF">
        <w:rPr>
          <w:rFonts w:ascii="Arial" w:hAnsi="Arial" w:cs="Arial"/>
          <w:b/>
          <w:sz w:val="20"/>
          <w:szCs w:val="20"/>
          <w:lang w:val="fr-FR" w:eastAsia="nl-BE"/>
        </w:rPr>
        <w:t xml:space="preserve">) </w:t>
      </w:r>
      <w:r w:rsidRPr="00ED4BF5">
        <w:rPr>
          <w:rFonts w:ascii="Arial" w:hAnsi="Arial" w:cs="Arial"/>
          <w:b/>
          <w:sz w:val="20"/>
          <w:szCs w:val="20"/>
          <w:vertAlign w:val="subscript"/>
          <w:lang w:val="fr-FR" w:eastAsia="nl-BE"/>
        </w:rPr>
        <w:t xml:space="preserve"> </w:t>
      </w:r>
      <w:r w:rsidR="00973513" w:rsidRPr="00ED4BF5">
        <w:rPr>
          <w:rFonts w:ascii="Arial" w:hAnsi="Arial" w:cs="Arial"/>
          <w:b/>
          <w:sz w:val="20"/>
          <w:szCs w:val="20"/>
          <w:lang w:val="fr-FR" w:eastAsia="nl-BE"/>
        </w:rPr>
        <w:t>e</w:t>
      </w:r>
      <w:r w:rsidRPr="00ED4BF5">
        <w:rPr>
          <w:rFonts w:ascii="Arial" w:hAnsi="Arial" w:cs="Arial"/>
          <w:b/>
          <w:sz w:val="20"/>
          <w:szCs w:val="20"/>
          <w:lang w:val="fr-FR" w:eastAsia="nl-BE"/>
        </w:rPr>
        <w:t xml:space="preserve">t </w:t>
      </w:r>
      <w:r w:rsidR="00D93DEF">
        <w:rPr>
          <w:rFonts w:ascii="Arial" w:hAnsi="Arial" w:cs="Arial"/>
          <w:b/>
          <w:sz w:val="20"/>
          <w:szCs w:val="20"/>
          <w:lang w:val="fr-FR" w:eastAsia="nl-BE"/>
        </w:rPr>
        <w:t xml:space="preserve">RH (relative </w:t>
      </w:r>
      <w:proofErr w:type="spellStart"/>
      <w:r w:rsidR="00D93DEF">
        <w:rPr>
          <w:rFonts w:ascii="Arial" w:hAnsi="Arial" w:cs="Arial"/>
          <w:b/>
          <w:sz w:val="20"/>
          <w:szCs w:val="20"/>
          <w:lang w:val="fr-FR" w:eastAsia="nl-BE"/>
        </w:rPr>
        <w:t>humidity</w:t>
      </w:r>
      <w:proofErr w:type="spellEnd"/>
      <w:r w:rsidR="00D93DEF">
        <w:rPr>
          <w:rFonts w:ascii="Arial" w:hAnsi="Arial" w:cs="Arial"/>
          <w:b/>
          <w:sz w:val="20"/>
          <w:szCs w:val="20"/>
          <w:lang w:val="fr-FR" w:eastAsia="nl-BE"/>
        </w:rPr>
        <w:t>)</w:t>
      </w:r>
      <w:r w:rsidR="00973513" w:rsidRPr="00385D55">
        <w:rPr>
          <w:rFonts w:ascii="Arial" w:hAnsi="Arial" w:cs="Arial"/>
          <w:b/>
          <w:sz w:val="20"/>
          <w:szCs w:val="20"/>
          <w:lang w:val="fr-FR" w:eastAsia="nl-BE"/>
        </w:rPr>
        <w:t xml:space="preserve"> </w:t>
      </w:r>
      <w:r w:rsidR="004242B1" w:rsidRPr="00385D55">
        <w:rPr>
          <w:rFonts w:ascii="Arial" w:hAnsi="Arial" w:cs="Arial"/>
          <w:sz w:val="20"/>
          <w:szCs w:val="20"/>
          <w:lang w:val="fr-FR" w:eastAsia="nl-BE"/>
        </w:rPr>
        <w:t xml:space="preserve">intégré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da</w:t>
      </w:r>
      <w:r w:rsidR="00477E72" w:rsidRPr="00385D55">
        <w:rPr>
          <w:rFonts w:ascii="Arial" w:hAnsi="Arial" w:cs="Arial"/>
          <w:sz w:val="20"/>
          <w:szCs w:val="20"/>
          <w:lang w:val="fr-FR" w:eastAsia="nl-BE"/>
        </w:rPr>
        <w:t>n</w:t>
      </w:r>
      <w:r w:rsidRPr="00385D55">
        <w:rPr>
          <w:rFonts w:ascii="Arial" w:hAnsi="Arial" w:cs="Arial"/>
          <w:sz w:val="20"/>
          <w:szCs w:val="20"/>
          <w:lang w:val="fr-FR" w:eastAsia="nl-BE"/>
        </w:rPr>
        <w:t>s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 le clapet de réglage fin.</w:t>
      </w:r>
      <w:r>
        <w:rPr>
          <w:rFonts w:ascii="Arial" w:hAnsi="Arial" w:cs="Arial"/>
          <w:sz w:val="20"/>
          <w:szCs w:val="20"/>
          <w:lang w:val="fr-FR" w:eastAsia="nl-BE"/>
        </w:rPr>
        <w:t xml:space="preserve"> Les deux détecteurs mesurent 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24h/jour la qualité de l’air </w:t>
      </w:r>
      <w:r>
        <w:rPr>
          <w:rFonts w:ascii="Arial" w:hAnsi="Arial" w:cs="Arial"/>
          <w:sz w:val="20"/>
          <w:szCs w:val="20"/>
          <w:lang w:val="fr-FR" w:eastAsia="nl-BE"/>
        </w:rPr>
        <w:t>DANS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 le flux d’extraction</w:t>
      </w:r>
      <w:r w:rsidR="00A335DB" w:rsidRPr="00ED4BF5">
        <w:rPr>
          <w:rFonts w:ascii="Arial" w:hAnsi="Arial" w:cs="Arial"/>
          <w:sz w:val="20"/>
          <w:szCs w:val="20"/>
          <w:lang w:val="fr-FR" w:eastAsia="nl-BE"/>
        </w:rPr>
        <w:t>.</w:t>
      </w:r>
      <w:r w:rsidR="00477E72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94BC3C2" w14:textId="08FDEEAE" w:rsidR="00477E72" w:rsidRPr="00ED4BF5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Le clapet de réglage fin veille à la </w:t>
      </w:r>
      <w:r w:rsidR="00AE024E" w:rsidRPr="00ED4BF5">
        <w:rPr>
          <w:rFonts w:ascii="Arial" w:hAnsi="Arial" w:cs="Arial"/>
          <w:b/>
          <w:sz w:val="20"/>
          <w:szCs w:val="20"/>
          <w:lang w:val="fr-FR" w:eastAsia="nl-BE"/>
        </w:rPr>
        <w:t>ventilati</w:t>
      </w:r>
      <w:r w:rsidRPr="00ED4BF5">
        <w:rPr>
          <w:rFonts w:ascii="Arial" w:hAnsi="Arial" w:cs="Arial"/>
          <w:b/>
          <w:sz w:val="20"/>
          <w:szCs w:val="20"/>
          <w:lang w:val="fr-FR" w:eastAsia="nl-BE"/>
        </w:rPr>
        <w:t xml:space="preserve">on commandée à la demande </w:t>
      </w:r>
      <w:r w:rsidR="00973513" w:rsidRPr="00ED4BF5">
        <w:rPr>
          <w:rFonts w:ascii="Arial" w:hAnsi="Arial" w:cs="Arial"/>
          <w:sz w:val="20"/>
          <w:szCs w:val="20"/>
          <w:lang w:val="fr-FR" w:eastAsia="nl-BE"/>
        </w:rPr>
        <w:t xml:space="preserve">: </w:t>
      </w:r>
      <w:r w:rsidR="00F6624C">
        <w:rPr>
          <w:rFonts w:ascii="Arial" w:hAnsi="Arial" w:cs="Arial"/>
          <w:sz w:val="20"/>
          <w:szCs w:val="20"/>
          <w:lang w:val="fr-FR" w:eastAsia="nl-BE"/>
        </w:rPr>
        <w:t>l</w:t>
      </w:r>
      <w:r w:rsidRPr="00207FF8">
        <w:rPr>
          <w:rFonts w:ascii="Arial" w:hAnsi="Arial" w:cs="Arial"/>
          <w:sz w:val="20"/>
          <w:szCs w:val="20"/>
          <w:lang w:val="fr-FR" w:eastAsia="nl-BE"/>
        </w:rPr>
        <w:t>e moteur pas à pas règle automatiquement la position du clapet interne sur base d</w:t>
      </w:r>
      <w:r w:rsidR="007B2837">
        <w:rPr>
          <w:rFonts w:ascii="Arial" w:hAnsi="Arial" w:cs="Arial"/>
          <w:sz w:val="20"/>
          <w:szCs w:val="20"/>
          <w:lang w:val="fr-FR" w:eastAsia="nl-BE"/>
        </w:rPr>
        <w:t xml:space="preserve">e la concentration mesurée de </w:t>
      </w:r>
      <w:r w:rsidR="00D93DEF">
        <w:rPr>
          <w:rFonts w:ascii="Arial" w:hAnsi="Arial" w:cs="Arial"/>
          <w:sz w:val="20"/>
          <w:szCs w:val="20"/>
          <w:lang w:val="fr-FR" w:eastAsia="nl-BE"/>
        </w:rPr>
        <w:t>IAQ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 e</w:t>
      </w:r>
      <w:r>
        <w:rPr>
          <w:rFonts w:ascii="Arial" w:hAnsi="Arial" w:cs="Arial"/>
          <w:sz w:val="20"/>
          <w:szCs w:val="20"/>
          <w:lang w:val="fr-FR" w:eastAsia="nl-BE"/>
        </w:rPr>
        <w:t>t d’humidité relative. Le débit d’extraction est de cette manière réglé en fonction de la qualité de l’air intérieur</w:t>
      </w:r>
      <w:r w:rsidR="00973513" w:rsidRPr="00ED4BF5">
        <w:rPr>
          <w:rFonts w:ascii="Arial" w:hAnsi="Arial" w:cs="Arial"/>
          <w:sz w:val="20"/>
          <w:szCs w:val="20"/>
          <w:lang w:val="fr-FR" w:eastAsia="nl-BE"/>
        </w:rPr>
        <w:t>.</w:t>
      </w:r>
    </w:p>
    <w:p w14:paraId="794BC3C3" w14:textId="77777777" w:rsidR="00477E72" w:rsidRPr="00D62F95" w:rsidRDefault="00D62F9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D62F95">
        <w:rPr>
          <w:rFonts w:ascii="Arial" w:hAnsi="Arial" w:cs="Arial"/>
          <w:sz w:val="20"/>
          <w:szCs w:val="20"/>
          <w:lang w:val="fr-FR" w:eastAsia="nl-BE"/>
        </w:rPr>
        <w:t xml:space="preserve">Sur base des concentrations mesurées la position du clapet est déterminée comme suit : </w:t>
      </w:r>
    </w:p>
    <w:p w14:paraId="794BC3C4" w14:textId="624FEC28" w:rsidR="007540AE" w:rsidRPr="00385D55" w:rsidRDefault="007B2837" w:rsidP="002B6F76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Détecteur </w:t>
      </w:r>
      <w:r w:rsidR="00D93DEF">
        <w:rPr>
          <w:rFonts w:ascii="Arial" w:hAnsi="Arial" w:cs="Arial"/>
          <w:sz w:val="20"/>
          <w:szCs w:val="20"/>
          <w:lang w:val="fr-FR" w:eastAsia="nl-BE"/>
        </w:rPr>
        <w:t>IAQ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2B6F76" w:rsidRPr="00385D55">
        <w:rPr>
          <w:rFonts w:ascii="Arial" w:hAnsi="Arial" w:cs="Arial"/>
          <w:sz w:val="20"/>
          <w:szCs w:val="20"/>
          <w:lang w:val="fr-FR" w:eastAsia="nl-BE"/>
        </w:rPr>
        <w:t xml:space="preserve">: dynamique, position minimale ou nominale du clapet. </w:t>
      </w:r>
      <w:r w:rsidR="00D62F95"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94BC3C5" w14:textId="77777777" w:rsidR="007B2837" w:rsidRPr="00385D55" w:rsidRDefault="007B2837" w:rsidP="007B2837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Détecteur d´humidité : dynamique, position minimale ou nominale du clapet.  </w:t>
      </w:r>
    </w:p>
    <w:p w14:paraId="794BC3C6" w14:textId="77777777" w:rsidR="007B2837" w:rsidRPr="00385D55" w:rsidRDefault="00794B11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b/>
          <w:sz w:val="20"/>
          <w:szCs w:val="20"/>
          <w:lang w:val="fr-FR" w:eastAsia="nl-BE"/>
        </w:rPr>
      </w:pPr>
      <w:r w:rsidRPr="00385D55">
        <w:rPr>
          <w:rFonts w:ascii="Arial" w:hAnsi="Arial" w:cs="Arial"/>
          <w:b/>
          <w:sz w:val="20"/>
          <w:szCs w:val="20"/>
          <w:lang w:val="fr-FR" w:eastAsia="nl-BE"/>
        </w:rPr>
        <w:t xml:space="preserve">Calibrage </w:t>
      </w:r>
    </w:p>
    <w:p w14:paraId="794BC3C7" w14:textId="77777777" w:rsidR="007B2837" w:rsidRPr="00385D55" w:rsidRDefault="00794B11" w:rsidP="007B2837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Position nominale du clapet : calibrage en </w:t>
      </w:r>
      <w:r w:rsidR="007B2837" w:rsidRPr="00385D55">
        <w:rPr>
          <w:rFonts w:ascii="Arial" w:hAnsi="Arial" w:cs="Arial"/>
          <w:sz w:val="20"/>
          <w:szCs w:val="20"/>
          <w:lang w:val="fr-FR" w:eastAsia="nl-BE"/>
        </w:rPr>
        <w:t xml:space="preserve">16 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étapes de </w:t>
      </w: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>entièrement ouvert à entièrement fermé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94BC3C8" w14:textId="77777777" w:rsidR="00794B11" w:rsidRPr="00385D55" w:rsidRDefault="00794B11" w:rsidP="00794B11">
      <w:pPr>
        <w:pStyle w:val="Lijstalinea"/>
        <w:numPr>
          <w:ilvl w:val="0"/>
          <w:numId w:val="38"/>
        </w:numPr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</w:pP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 xml:space="preserve">Position minimum : calibrage de 10 % à 100 % de la position nominale du clapet </w:t>
      </w:r>
    </w:p>
    <w:p w14:paraId="794BC3C9" w14:textId="77777777" w:rsidR="00794B11" w:rsidRPr="00385D55" w:rsidRDefault="00794B11" w:rsidP="00794B11">
      <w:pPr>
        <w:pStyle w:val="Lijstalinea"/>
        <w:numPr>
          <w:ilvl w:val="0"/>
          <w:numId w:val="38"/>
        </w:numPr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</w:pP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>Le calibrage est commandé au moyen d’un interrupteur à 4 positions (voir option) ou d’un système de gestion du bâtiment Modbus</w:t>
      </w:r>
      <w:r w:rsidRPr="00385D55">
        <w:rPr>
          <w:rStyle w:val="A12"/>
          <w:rFonts w:ascii="Arial" w:hAnsi="Arial" w:cs="Arial"/>
          <w:sz w:val="20"/>
          <w:szCs w:val="20"/>
          <w:vertAlign w:val="superscript"/>
          <w:lang w:val="fr-FR"/>
        </w:rPr>
        <w:t>®</w:t>
      </w: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 xml:space="preserve"> .</w:t>
      </w:r>
    </w:p>
    <w:p w14:paraId="794BC3CA" w14:textId="77777777" w:rsidR="00366FB7" w:rsidRPr="00385D55" w:rsidRDefault="00794B11" w:rsidP="00366FB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Réglage 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automatique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de l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>a détection d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’humidité relative dynamique </w:t>
      </w:r>
    </w:p>
    <w:p w14:paraId="794BC3CB" w14:textId="347B821F" w:rsidR="00366FB7" w:rsidRPr="00385D55" w:rsidRDefault="00794B11" w:rsidP="00366FB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Réglage 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automatique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de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 la détection des </w:t>
      </w:r>
      <w:r w:rsidR="00D93DEF">
        <w:rPr>
          <w:rFonts w:ascii="Arial" w:hAnsi="Arial" w:cs="Arial"/>
          <w:sz w:val="20"/>
          <w:szCs w:val="20"/>
          <w:lang w:val="fr-FR" w:eastAsia="nl-BE"/>
        </w:rPr>
        <w:t>IAQ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  </w:t>
      </w:r>
    </w:p>
    <w:p w14:paraId="794BC3CC" w14:textId="77777777" w:rsidR="008038C5" w:rsidRPr="00385D55" w:rsidRDefault="00476298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>Possibilité de modification manuelle (temporaire) du débit d’extraction de la ventilation au moyen de l’interrupteur à 4 positions (</w:t>
      </w:r>
      <w:r w:rsidRPr="00385D55">
        <w:rPr>
          <w:rFonts w:ascii="Arial" w:hAnsi="Arial" w:cs="Arial"/>
          <w:i/>
          <w:sz w:val="20"/>
          <w:szCs w:val="20"/>
          <w:lang w:val="fr-FR" w:eastAsia="nl-BE"/>
        </w:rPr>
        <w:t>voir option</w:t>
      </w:r>
      <w:r w:rsidR="001C497B" w:rsidRPr="00385D55">
        <w:rPr>
          <w:rFonts w:ascii="Arial" w:hAnsi="Arial" w:cs="Arial"/>
          <w:sz w:val="20"/>
          <w:szCs w:val="20"/>
          <w:lang w:val="fr-FR" w:eastAsia="nl-BE"/>
        </w:rPr>
        <w:t>) ou par l'intermédiaire d'un système de gestion du bâtiment Modbus</w:t>
      </w:r>
      <w:r w:rsidR="001C497B" w:rsidRPr="00385D55">
        <w:rPr>
          <w:rStyle w:val="A12"/>
          <w:rFonts w:ascii="Arial" w:hAnsi="Arial" w:cs="Arial"/>
          <w:sz w:val="20"/>
          <w:szCs w:val="20"/>
          <w:vertAlign w:val="superscript"/>
          <w:lang w:val="fr-FR"/>
        </w:rPr>
        <w:t>®</w:t>
      </w:r>
      <w:r w:rsidR="001C497B" w:rsidRPr="00385D55">
        <w:rPr>
          <w:rStyle w:val="A12"/>
          <w:rFonts w:ascii="Arial" w:hAnsi="Arial" w:cs="Arial"/>
          <w:sz w:val="20"/>
          <w:szCs w:val="20"/>
          <w:lang w:val="fr-FR"/>
        </w:rPr>
        <w:t>.</w:t>
      </w:r>
    </w:p>
    <w:p w14:paraId="794BC3CD" w14:textId="77777777" w:rsidR="008E4787" w:rsidRPr="00385D55" w:rsidRDefault="00476298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est équipé en standard</w:t>
      </w:r>
      <w:r w:rsidR="006201CB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d´un connecteur</w:t>
      </w:r>
      <w:r w:rsidR="008E4787" w:rsidRPr="00385D55">
        <w:rPr>
          <w:rFonts w:ascii="Arial" w:eastAsia="Times New Roman" w:hAnsi="Arial" w:cs="Arial"/>
          <w:sz w:val="20"/>
          <w:szCs w:val="20"/>
          <w:lang w:val="fr-FR" w:eastAsia="nl-BE"/>
        </w:rPr>
        <w:t> :</w:t>
      </w:r>
    </w:p>
    <w:p w14:paraId="794BC3CE" w14:textId="77777777" w:rsidR="008038C5" w:rsidRPr="00385D55" w:rsidRDefault="006B716E" w:rsidP="008E4787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Pour commander </w:t>
      </w:r>
      <w:r w:rsidR="00476298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un ou plusieurs </w:t>
      </w:r>
      <w:r w:rsidR="006E5543" w:rsidRPr="00385D55">
        <w:rPr>
          <w:rFonts w:ascii="Arial" w:eastAsia="Times New Roman" w:hAnsi="Arial" w:cs="Arial"/>
          <w:sz w:val="20"/>
          <w:szCs w:val="20"/>
          <w:lang w:val="fr-FR" w:eastAsia="nl-BE"/>
        </w:rPr>
        <w:t>clapet</w:t>
      </w: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(s)</w:t>
      </w:r>
      <w:r w:rsidR="006E5543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réglage fin </w:t>
      </w:r>
      <w:r w:rsidR="00476298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Slave </w:t>
      </w:r>
    </w:p>
    <w:p w14:paraId="794BC3CF" w14:textId="77777777" w:rsidR="006B716E" w:rsidRPr="00385D55" w:rsidRDefault="006B716E" w:rsidP="008E4787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Pour raccorder un ou plusieurs aérateurs d´amenée d´air motorisé</w:t>
      </w:r>
    </w:p>
    <w:p w14:paraId="794BC3D0" w14:textId="77777777" w:rsidR="00F6624C" w:rsidRPr="00385D55" w:rsidRDefault="006B716E" w:rsidP="006B716E">
      <w:pPr>
        <w:pStyle w:val="Lijstaline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Pour se connecter à un système de gestion du bâtiment (0-10V)</w:t>
      </w:r>
    </w:p>
    <w:p w14:paraId="794BC3D1" w14:textId="77777777" w:rsidR="00F436E3" w:rsidRPr="00385D55" w:rsidRDefault="00F436E3" w:rsidP="00F436E3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Affichage des </w:t>
      </w:r>
      <w:r w:rsidRPr="00385D55">
        <w:rPr>
          <w:rFonts w:ascii="Arial" w:eastAsia="Times New Roman" w:hAnsi="Arial" w:cs="Arial"/>
          <w:b/>
          <w:sz w:val="20"/>
          <w:szCs w:val="20"/>
          <w:lang w:val="fr-FR" w:eastAsia="nl-BE"/>
        </w:rPr>
        <w:t>indication d’erreurs</w:t>
      </w: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14:paraId="794BC3D2" w14:textId="77777777" w:rsidR="00A86153" w:rsidRDefault="00A86153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br w:type="page"/>
      </w:r>
    </w:p>
    <w:p w14:paraId="794BC3D3" w14:textId="77777777" w:rsidR="004E31E2" w:rsidRPr="00931F98" w:rsidRDefault="00476298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385D55">
        <w:rPr>
          <w:rFonts w:ascii="Arial" w:eastAsia="Times New Roman" w:hAnsi="Arial" w:cs="Arial"/>
          <w:sz w:val="20"/>
          <w:szCs w:val="20"/>
          <w:lang w:eastAsia="nl-BE"/>
        </w:rPr>
        <w:lastRenderedPageBreak/>
        <w:t>CARACTERISTIQUES TECHNIQUES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94BC3D4" w14:textId="77777777"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14:paraId="794BC3D5" w14:textId="77777777" w:rsidR="004E31E2" w:rsidRPr="00931F98" w:rsidRDefault="00476298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nl-BE"/>
        </w:rPr>
        <w:t>Dimensions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14:paraId="794BC3D6" w14:textId="77777777" w:rsidR="004E31E2" w:rsidRPr="00931F98" w:rsidRDefault="00476298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Diamètre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de raccordement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=</w:t>
      </w:r>
      <w:r w:rsidR="00476EFD">
        <w:rPr>
          <w:rFonts w:ascii="Arial" w:eastAsia="Times New Roman" w:hAnsi="Arial" w:cs="Arial"/>
          <w:sz w:val="20"/>
          <w:szCs w:val="20"/>
          <w:lang w:eastAsia="nl-BE"/>
        </w:rPr>
        <w:t xml:space="preserve"> 198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94BC3D7" w14:textId="77777777"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L</w:t>
      </w:r>
      <w:r w:rsidR="000F45D2">
        <w:rPr>
          <w:rFonts w:ascii="Arial" w:eastAsia="Times New Roman" w:hAnsi="Arial" w:cs="Arial"/>
          <w:sz w:val="20"/>
          <w:szCs w:val="20"/>
          <w:lang w:eastAsia="nl-BE"/>
        </w:rPr>
        <w:t>ongueur</w:t>
      </w:r>
      <w:proofErr w:type="spellEnd"/>
      <w:r w:rsidR="000F45D2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476EFD">
        <w:rPr>
          <w:rFonts w:ascii="Arial" w:eastAsia="Times New Roman" w:hAnsi="Arial" w:cs="Arial"/>
          <w:sz w:val="20"/>
          <w:szCs w:val="20"/>
          <w:lang w:eastAsia="nl-BE"/>
        </w:rPr>
        <w:t>= 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mm</w:t>
      </w:r>
    </w:p>
    <w:p w14:paraId="794BC3D8" w14:textId="77777777" w:rsidR="004E31E2" w:rsidRPr="000F45D2" w:rsidRDefault="000F45D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Débit d’extraction</w:t>
      </w: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m</w:t>
      </w:r>
      <w:r w:rsidR="004E31E2"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>aximal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de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="00476EFD">
        <w:rPr>
          <w:rFonts w:ascii="Arial" w:eastAsia="Times New Roman" w:hAnsi="Arial" w:cs="Arial"/>
          <w:b/>
          <w:sz w:val="20"/>
          <w:szCs w:val="20"/>
          <w:lang w:val="fr-FR" w:eastAsia="nl-BE"/>
        </w:rPr>
        <w:t>400</w:t>
      </w:r>
      <w:r w:rsidR="004E31E2"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>m³/h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p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a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r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clapet de réglage fin, à une vitesse maximale de </w:t>
      </w:r>
      <w:r w:rsidR="00476EFD">
        <w:rPr>
          <w:rFonts w:ascii="Arial" w:eastAsia="Times New Roman" w:hAnsi="Arial" w:cs="Arial"/>
          <w:sz w:val="20"/>
          <w:szCs w:val="20"/>
          <w:lang w:val="fr-FR" w:eastAsia="nl-BE"/>
        </w:rPr>
        <w:t>3,5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m/s.</w:t>
      </w:r>
    </w:p>
    <w:p w14:paraId="794BC3D9" w14:textId="77777777" w:rsidR="004E31E2" w:rsidRPr="000F45D2" w:rsidRDefault="000F45D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Alimentation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:</w:t>
      </w:r>
      <w:r w:rsidR="00EF6992" w:rsidRPr="00EF69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27625">
        <w:rPr>
          <w:rFonts w:ascii="Arial" w:hAnsi="Arial" w:cs="Arial"/>
          <w:color w:val="000000"/>
          <w:sz w:val="20"/>
          <w:szCs w:val="20"/>
          <w:lang w:val="fr-FR"/>
        </w:rPr>
        <w:t>12V / 24V DC, 12V AC; minimum 0,63A</w:t>
      </w:r>
    </w:p>
    <w:p w14:paraId="794BC3DA" w14:textId="77777777" w:rsidR="004E31E2" w:rsidRPr="00931F98" w:rsidRDefault="000F45D2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hAnsi="Arial" w:cs="Arial"/>
          <w:b/>
          <w:sz w:val="20"/>
          <w:szCs w:val="20"/>
          <w:lang w:eastAsia="nl-BE"/>
        </w:rPr>
        <w:t>Composition</w:t>
      </w:r>
      <w:proofErr w:type="spellEnd"/>
      <w:r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b/>
          <w:sz w:val="20"/>
          <w:szCs w:val="20"/>
          <w:lang w:eastAsia="nl-BE"/>
        </w:rPr>
        <w:t>:</w:t>
      </w:r>
    </w:p>
    <w:p w14:paraId="794BC3DB" w14:textId="77777777" w:rsidR="004E31E2" w:rsidRPr="000F45D2" w:rsidRDefault="000F45D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Les deux moitiés du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module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sont en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polypropyl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è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n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e</w:t>
      </w:r>
    </w:p>
    <w:p w14:paraId="794BC3DC" w14:textId="77777777" w:rsidR="004E31E2" w:rsidRPr="000F45D2" w:rsidRDefault="000F45D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>Le clapet est en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ABS</w:t>
      </w:r>
    </w:p>
    <w:p w14:paraId="794BC3DD" w14:textId="77777777" w:rsidR="00476EFD" w:rsidRPr="00241EB1" w:rsidRDefault="00476EFD" w:rsidP="00476EFD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profil de raccordement est en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nl-BE"/>
        </w:rPr>
        <w:t>galva</w:t>
      </w:r>
      <w:proofErr w:type="spellEnd"/>
    </w:p>
    <w:p w14:paraId="794BC3DE" w14:textId="77777777" w:rsidR="00732285" w:rsidRPr="000F45D2" w:rsidRDefault="00732285" w:rsidP="000D5AEE">
      <w:pPr>
        <w:rPr>
          <w:rFonts w:ascii="Arial" w:hAnsi="Arial" w:cs="Arial"/>
          <w:sz w:val="20"/>
          <w:szCs w:val="20"/>
          <w:lang w:val="fr-FR" w:eastAsia="nl-BE"/>
        </w:rPr>
      </w:pPr>
    </w:p>
    <w:p w14:paraId="794BC3DF" w14:textId="77777777"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</w:t>
      </w:r>
      <w:r w:rsidR="00FB1DF7">
        <w:rPr>
          <w:rFonts w:ascii="Arial" w:eastAsia="Times New Roman" w:hAnsi="Arial" w:cs="Arial"/>
          <w:sz w:val="20"/>
          <w:szCs w:val="20"/>
          <w:lang w:eastAsia="nl-BE"/>
        </w:rPr>
        <w:t>ON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S</w:t>
      </w:r>
      <w:r w:rsidR="00FB1DF7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794BC3E0" w14:textId="77777777"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14:paraId="794BC3E1" w14:textId="77777777" w:rsidR="00C97140" w:rsidRPr="008C05E2" w:rsidRDefault="00FB1DF7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Interrupteur à </w:t>
      </w:r>
      <w:r w:rsidR="00C97140"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>4</w:t>
      </w: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positions </w:t>
      </w:r>
      <w:r w:rsidR="00C97140" w:rsidRPr="00FB1DF7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>raccordement câblé)</w:t>
      </w:r>
    </w:p>
    <w:p w14:paraId="794BC3E2" w14:textId="77777777" w:rsidR="002617AE" w:rsidRPr="00B65C86" w:rsidRDefault="00B65C86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B65C86">
        <w:rPr>
          <w:rFonts w:ascii="Arial" w:hAnsi="Arial" w:cs="Arial"/>
          <w:b/>
          <w:sz w:val="20"/>
          <w:szCs w:val="20"/>
          <w:lang w:val="fr-FR"/>
        </w:rPr>
        <w:t xml:space="preserve">Grille d’extraction </w:t>
      </w:r>
      <w:r w:rsidR="002617AE" w:rsidRPr="00B65C86">
        <w:rPr>
          <w:rFonts w:ascii="Arial" w:hAnsi="Arial" w:cs="Arial"/>
          <w:sz w:val="20"/>
          <w:szCs w:val="20"/>
          <w:lang w:val="fr-FR"/>
        </w:rPr>
        <w:t>(</w:t>
      </w:r>
      <w:r w:rsidRPr="00B65C86">
        <w:rPr>
          <w:rFonts w:ascii="Arial" w:hAnsi="Arial" w:cs="Arial"/>
          <w:sz w:val="20"/>
          <w:szCs w:val="20"/>
          <w:lang w:val="fr-FR"/>
        </w:rPr>
        <w:t>avec vanne papillon</w:t>
      </w:r>
      <w:r w:rsidR="002617AE" w:rsidRPr="00B65C86">
        <w:rPr>
          <w:rFonts w:ascii="Arial" w:hAnsi="Arial" w:cs="Arial"/>
          <w:sz w:val="20"/>
          <w:szCs w:val="20"/>
          <w:lang w:val="fr-FR"/>
        </w:rPr>
        <w:t xml:space="preserve">) </w:t>
      </w:r>
    </w:p>
    <w:p w14:paraId="794BC3E3" w14:textId="77777777" w:rsidR="002617AE" w:rsidRPr="00B65C86" w:rsidRDefault="002617AE" w:rsidP="001C0FDF">
      <w:pPr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</w:p>
    <w:sectPr w:rsidR="002617AE" w:rsidRPr="00B65C86" w:rsidSect="001C0FDF">
      <w:footerReference w:type="default" r:id="rId8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BC3E8" w14:textId="77777777"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14:paraId="794BC3E9" w14:textId="77777777"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21162"/>
      <w:docPartObj>
        <w:docPartGallery w:val="Page Numbers (Bottom of Page)"/>
        <w:docPartUnique/>
      </w:docPartObj>
    </w:sdtPr>
    <w:sdtEndPr/>
    <w:sdtContent>
      <w:p w14:paraId="794BC3EA" w14:textId="4F9DF7EB"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EF" w:rsidRPr="00D93DEF">
          <w:rPr>
            <w:noProof/>
            <w:lang w:val="nl-NL"/>
          </w:rPr>
          <w:t>2</w:t>
        </w:r>
        <w:r>
          <w:fldChar w:fldCharType="end"/>
        </w:r>
      </w:p>
    </w:sdtContent>
  </w:sdt>
  <w:p w14:paraId="794BC3EB" w14:textId="77777777"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BC3E6" w14:textId="77777777"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14:paraId="794BC3E7" w14:textId="77777777"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654268"/>
    <w:multiLevelType w:val="hybridMultilevel"/>
    <w:tmpl w:val="89BEBE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3E3614"/>
    <w:multiLevelType w:val="hybridMultilevel"/>
    <w:tmpl w:val="E7100B2A"/>
    <w:lvl w:ilvl="0" w:tplc="BB4AB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4361B"/>
    <w:multiLevelType w:val="hybridMultilevel"/>
    <w:tmpl w:val="E000ECDA"/>
    <w:lvl w:ilvl="0" w:tplc="CB283CA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10"/>
  </w:num>
  <w:num w:numId="5">
    <w:abstractNumId w:val="20"/>
  </w:num>
  <w:num w:numId="6">
    <w:abstractNumId w:val="29"/>
  </w:num>
  <w:num w:numId="7">
    <w:abstractNumId w:val="36"/>
  </w:num>
  <w:num w:numId="8">
    <w:abstractNumId w:val="31"/>
  </w:num>
  <w:num w:numId="9">
    <w:abstractNumId w:val="26"/>
  </w:num>
  <w:num w:numId="10">
    <w:abstractNumId w:val="24"/>
  </w:num>
  <w:num w:numId="11">
    <w:abstractNumId w:val="15"/>
  </w:num>
  <w:num w:numId="12">
    <w:abstractNumId w:val="19"/>
  </w:num>
  <w:num w:numId="13">
    <w:abstractNumId w:val="2"/>
  </w:num>
  <w:num w:numId="14">
    <w:abstractNumId w:val="25"/>
  </w:num>
  <w:num w:numId="15">
    <w:abstractNumId w:val="3"/>
  </w:num>
  <w:num w:numId="16">
    <w:abstractNumId w:val="28"/>
  </w:num>
  <w:num w:numId="17">
    <w:abstractNumId w:val="23"/>
  </w:num>
  <w:num w:numId="18">
    <w:abstractNumId w:val="14"/>
  </w:num>
  <w:num w:numId="19">
    <w:abstractNumId w:val="32"/>
  </w:num>
  <w:num w:numId="20">
    <w:abstractNumId w:val="5"/>
  </w:num>
  <w:num w:numId="21">
    <w:abstractNumId w:val="13"/>
  </w:num>
  <w:num w:numId="22">
    <w:abstractNumId w:val="0"/>
  </w:num>
  <w:num w:numId="23">
    <w:abstractNumId w:val="9"/>
  </w:num>
  <w:num w:numId="24">
    <w:abstractNumId w:val="35"/>
  </w:num>
  <w:num w:numId="25">
    <w:abstractNumId w:val="34"/>
  </w:num>
  <w:num w:numId="26">
    <w:abstractNumId w:val="30"/>
  </w:num>
  <w:num w:numId="27">
    <w:abstractNumId w:val="33"/>
  </w:num>
  <w:num w:numId="28">
    <w:abstractNumId w:val="37"/>
  </w:num>
  <w:num w:numId="29">
    <w:abstractNumId w:val="4"/>
  </w:num>
  <w:num w:numId="30">
    <w:abstractNumId w:val="17"/>
  </w:num>
  <w:num w:numId="31">
    <w:abstractNumId w:val="18"/>
  </w:num>
  <w:num w:numId="32">
    <w:abstractNumId w:val="1"/>
  </w:num>
  <w:num w:numId="33">
    <w:abstractNumId w:val="16"/>
  </w:num>
  <w:num w:numId="34">
    <w:abstractNumId w:val="8"/>
  </w:num>
  <w:num w:numId="35">
    <w:abstractNumId w:val="21"/>
  </w:num>
  <w:num w:numId="36">
    <w:abstractNumId w:val="7"/>
  </w:num>
  <w:num w:numId="37">
    <w:abstractNumId w:val="37"/>
  </w:num>
  <w:num w:numId="38">
    <w:abstractNumId w:val="12"/>
  </w:num>
  <w:num w:numId="39">
    <w:abstractNumId w:val="2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D4202"/>
    <w:rsid w:val="000D5AEE"/>
    <w:rsid w:val="000F45D2"/>
    <w:rsid w:val="00103FF2"/>
    <w:rsid w:val="00104C93"/>
    <w:rsid w:val="00121DE8"/>
    <w:rsid w:val="001A222F"/>
    <w:rsid w:val="001A7DFB"/>
    <w:rsid w:val="001C0FDF"/>
    <w:rsid w:val="001C497B"/>
    <w:rsid w:val="001E1CBF"/>
    <w:rsid w:val="0024669B"/>
    <w:rsid w:val="00254DDA"/>
    <w:rsid w:val="002617AE"/>
    <w:rsid w:val="002B6F76"/>
    <w:rsid w:val="002E0259"/>
    <w:rsid w:val="002E427C"/>
    <w:rsid w:val="002F2C73"/>
    <w:rsid w:val="00303CAE"/>
    <w:rsid w:val="00321EF7"/>
    <w:rsid w:val="00366FB7"/>
    <w:rsid w:val="0037109F"/>
    <w:rsid w:val="00385D55"/>
    <w:rsid w:val="00387B6C"/>
    <w:rsid w:val="00393F87"/>
    <w:rsid w:val="003B0708"/>
    <w:rsid w:val="003B360D"/>
    <w:rsid w:val="003B5402"/>
    <w:rsid w:val="003D4113"/>
    <w:rsid w:val="003E17C5"/>
    <w:rsid w:val="003F23E0"/>
    <w:rsid w:val="003F4C5B"/>
    <w:rsid w:val="003F527C"/>
    <w:rsid w:val="003F7341"/>
    <w:rsid w:val="0040306F"/>
    <w:rsid w:val="00407DFC"/>
    <w:rsid w:val="004242B1"/>
    <w:rsid w:val="00476298"/>
    <w:rsid w:val="00476EFD"/>
    <w:rsid w:val="00477E72"/>
    <w:rsid w:val="004810F1"/>
    <w:rsid w:val="00483BF9"/>
    <w:rsid w:val="004A6B05"/>
    <w:rsid w:val="004E31E2"/>
    <w:rsid w:val="004E7F6D"/>
    <w:rsid w:val="0050156E"/>
    <w:rsid w:val="00527625"/>
    <w:rsid w:val="0058197E"/>
    <w:rsid w:val="005823AB"/>
    <w:rsid w:val="005A7148"/>
    <w:rsid w:val="005B270B"/>
    <w:rsid w:val="005C297F"/>
    <w:rsid w:val="005D1820"/>
    <w:rsid w:val="005D6D05"/>
    <w:rsid w:val="005E4D1E"/>
    <w:rsid w:val="00605AF3"/>
    <w:rsid w:val="00615617"/>
    <w:rsid w:val="006201CB"/>
    <w:rsid w:val="00621CD9"/>
    <w:rsid w:val="00646CE3"/>
    <w:rsid w:val="00680FA6"/>
    <w:rsid w:val="00693172"/>
    <w:rsid w:val="006B716E"/>
    <w:rsid w:val="006E5543"/>
    <w:rsid w:val="006F62E5"/>
    <w:rsid w:val="007312B9"/>
    <w:rsid w:val="00732285"/>
    <w:rsid w:val="007503A9"/>
    <w:rsid w:val="007540AE"/>
    <w:rsid w:val="00763A3A"/>
    <w:rsid w:val="007665F7"/>
    <w:rsid w:val="00783BA9"/>
    <w:rsid w:val="007848AC"/>
    <w:rsid w:val="00793B66"/>
    <w:rsid w:val="00794B11"/>
    <w:rsid w:val="00794DFF"/>
    <w:rsid w:val="007B2837"/>
    <w:rsid w:val="007B3FCA"/>
    <w:rsid w:val="007F75BD"/>
    <w:rsid w:val="008038C5"/>
    <w:rsid w:val="00822FA7"/>
    <w:rsid w:val="008261A6"/>
    <w:rsid w:val="0084094C"/>
    <w:rsid w:val="00895984"/>
    <w:rsid w:val="008B30F0"/>
    <w:rsid w:val="008B4845"/>
    <w:rsid w:val="008C05E2"/>
    <w:rsid w:val="008D27DA"/>
    <w:rsid w:val="008E1825"/>
    <w:rsid w:val="008E4787"/>
    <w:rsid w:val="00900B8F"/>
    <w:rsid w:val="0090111E"/>
    <w:rsid w:val="00931F98"/>
    <w:rsid w:val="009573B8"/>
    <w:rsid w:val="009715E0"/>
    <w:rsid w:val="00973513"/>
    <w:rsid w:val="009A1BD5"/>
    <w:rsid w:val="009A7915"/>
    <w:rsid w:val="009C2C52"/>
    <w:rsid w:val="009E7998"/>
    <w:rsid w:val="009F5297"/>
    <w:rsid w:val="009F5C01"/>
    <w:rsid w:val="00A335DB"/>
    <w:rsid w:val="00A45A63"/>
    <w:rsid w:val="00A53AF1"/>
    <w:rsid w:val="00A63B33"/>
    <w:rsid w:val="00A86153"/>
    <w:rsid w:val="00A953F7"/>
    <w:rsid w:val="00AA3A08"/>
    <w:rsid w:val="00AA3DD9"/>
    <w:rsid w:val="00AD0179"/>
    <w:rsid w:val="00AD72A8"/>
    <w:rsid w:val="00AE024E"/>
    <w:rsid w:val="00AF14C1"/>
    <w:rsid w:val="00AF7D1B"/>
    <w:rsid w:val="00B26963"/>
    <w:rsid w:val="00B3798E"/>
    <w:rsid w:val="00B474D6"/>
    <w:rsid w:val="00B65C86"/>
    <w:rsid w:val="00B70782"/>
    <w:rsid w:val="00B727A7"/>
    <w:rsid w:val="00B9126C"/>
    <w:rsid w:val="00B93613"/>
    <w:rsid w:val="00BD7805"/>
    <w:rsid w:val="00C01416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A4B59"/>
    <w:rsid w:val="00CC4414"/>
    <w:rsid w:val="00D5105E"/>
    <w:rsid w:val="00D6093C"/>
    <w:rsid w:val="00D62F95"/>
    <w:rsid w:val="00D81D69"/>
    <w:rsid w:val="00D93DEF"/>
    <w:rsid w:val="00DE2FDA"/>
    <w:rsid w:val="00E20B87"/>
    <w:rsid w:val="00E36922"/>
    <w:rsid w:val="00E426CE"/>
    <w:rsid w:val="00E508BB"/>
    <w:rsid w:val="00E60E02"/>
    <w:rsid w:val="00E71FAF"/>
    <w:rsid w:val="00E9560E"/>
    <w:rsid w:val="00EB0980"/>
    <w:rsid w:val="00ED4BF5"/>
    <w:rsid w:val="00EE2485"/>
    <w:rsid w:val="00EF6992"/>
    <w:rsid w:val="00EF7C23"/>
    <w:rsid w:val="00F140F6"/>
    <w:rsid w:val="00F20B65"/>
    <w:rsid w:val="00F2187C"/>
    <w:rsid w:val="00F36AAB"/>
    <w:rsid w:val="00F42EBA"/>
    <w:rsid w:val="00F436E3"/>
    <w:rsid w:val="00F6624C"/>
    <w:rsid w:val="00F72972"/>
    <w:rsid w:val="00F778C6"/>
    <w:rsid w:val="00FB160A"/>
    <w:rsid w:val="00FB1DF7"/>
    <w:rsid w:val="00FC13A3"/>
    <w:rsid w:val="00FD13A7"/>
    <w:rsid w:val="00FD423A"/>
    <w:rsid w:val="00FE08DC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94BC3B2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  <w:style w:type="character" w:customStyle="1" w:styleId="A1">
    <w:name w:val="A1"/>
    <w:uiPriority w:val="99"/>
    <w:rsid w:val="00ED4BF5"/>
    <w:rPr>
      <w:rFonts w:cs="Futura Std Medium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Mathias Rogge</cp:lastModifiedBy>
  <cp:revision>6</cp:revision>
  <cp:lastPrinted>2015-06-09T09:44:00Z</cp:lastPrinted>
  <dcterms:created xsi:type="dcterms:W3CDTF">2016-08-08T11:05:00Z</dcterms:created>
  <dcterms:modified xsi:type="dcterms:W3CDTF">2018-12-04T09:28:00Z</dcterms:modified>
</cp:coreProperties>
</file>