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15D6" w14:textId="77777777" w:rsidR="00F77116" w:rsidRPr="000A54E2" w:rsidRDefault="00F77116">
      <w:pPr>
        <w:pStyle w:val="Heading1"/>
        <w:spacing w:before="0" w:after="0" w:line="240" w:lineRule="auto"/>
        <w:rPr>
          <w:szCs w:val="24"/>
          <w:lang w:val="de-DE"/>
        </w:rPr>
      </w:pPr>
      <w:r>
        <w:rPr>
          <w:szCs w:val="24"/>
          <w:lang w:val="de-DE"/>
        </w:rPr>
        <w:t>ÜBERDACHUNG MIT WASSER- UND SONNENABWEISENDER MARKISE</w:t>
      </w:r>
    </w:p>
    <w:p w14:paraId="1FA7701C" w14:textId="77777777" w:rsidR="00F77116" w:rsidRPr="00816795" w:rsidRDefault="00F77116">
      <w:pPr>
        <w:pStyle w:val="Heading2"/>
        <w:spacing w:line="260" w:lineRule="auto"/>
        <w:rPr>
          <w:szCs w:val="24"/>
          <w:lang w:val="de-DE"/>
        </w:rPr>
      </w:pPr>
      <w:r w:rsidRPr="00816795">
        <w:rPr>
          <w:szCs w:val="24"/>
          <w:lang w:val="de-DE"/>
        </w:rPr>
        <w:t>Hersteller</w:t>
      </w:r>
    </w:p>
    <w:p w14:paraId="26B278FF" w14:textId="04CFBAF7" w:rsidR="00AB7878" w:rsidRPr="00AB7878" w:rsidRDefault="00AB7878" w:rsidP="00AB7878">
      <w:pPr>
        <w:rPr>
          <w:lang w:val="de-DE"/>
        </w:rPr>
      </w:pPr>
      <w:r w:rsidRPr="00816795">
        <w:rPr>
          <w:lang w:val="de-DE"/>
        </w:rPr>
        <w:t xml:space="preserve">RENSON Outdoor </w:t>
      </w:r>
      <w:proofErr w:type="spellStart"/>
      <w:r w:rsidRPr="00816795">
        <w:rPr>
          <w:lang w:val="de-DE"/>
        </w:rPr>
        <w:t>nv</w:t>
      </w:r>
      <w:proofErr w:type="spellEnd"/>
      <w:r w:rsidRPr="00816795">
        <w:rPr>
          <w:lang w:val="de-DE"/>
        </w:rPr>
        <w:t xml:space="preserve">, </w:t>
      </w:r>
      <w:hyperlink r:id="rId8" w:history="1">
        <w:r w:rsidRPr="00816795">
          <w:rPr>
            <w:lang w:val="de-DE"/>
          </w:rPr>
          <w:t xml:space="preserve">Polydore Rensonstraat 8, </w:t>
        </w:r>
      </w:hyperlink>
      <w:r w:rsidRPr="00816795">
        <w:rPr>
          <w:lang w:val="de-DE"/>
        </w:rPr>
        <w:t xml:space="preserve">9770 </w:t>
      </w:r>
      <w:proofErr w:type="spellStart"/>
      <w:r w:rsidRPr="00816795">
        <w:rPr>
          <w:lang w:val="de-DE"/>
        </w:rPr>
        <w:t>Kruisem</w:t>
      </w:r>
      <w:proofErr w:type="spellEnd"/>
      <w:r w:rsidRPr="00816795">
        <w:rPr>
          <w:lang w:val="de-DE"/>
        </w:rPr>
        <w:t xml:space="preserve"> – Belgien</w:t>
      </w:r>
      <w:r w:rsidRPr="00816795">
        <w:rPr>
          <w:lang w:val="de-DE"/>
        </w:rPr>
        <w:br/>
        <w:t xml:space="preserve">Tel. </w:t>
      </w:r>
      <w:r w:rsidRPr="00AB7878">
        <w:rPr>
          <w:lang w:val="de-DE"/>
        </w:rPr>
        <w:t xml:space="preserve">+32(0)56 30 30 00, </w:t>
      </w:r>
      <w:hyperlink r:id="rId9" w:history="1">
        <w:r w:rsidRPr="00AB7878">
          <w:rPr>
            <w:lang w:val="de-DE"/>
          </w:rPr>
          <w:t>info@renson.be</w:t>
        </w:r>
      </w:hyperlink>
      <w:r w:rsidRPr="00AB7878">
        <w:rPr>
          <w:lang w:val="de-DE"/>
        </w:rPr>
        <w:t xml:space="preserve">, </w:t>
      </w:r>
      <w:hyperlink r:id="rId10" w:history="1">
        <w:r w:rsidRPr="00AB7878">
          <w:rPr>
            <w:lang w:val="de-DE"/>
          </w:rPr>
          <w:t>www.renson-outdoor.com</w:t>
        </w:r>
      </w:hyperlink>
    </w:p>
    <w:p w14:paraId="7ED1C068" w14:textId="77777777" w:rsidR="00F77116" w:rsidRPr="000A54E2" w:rsidRDefault="00F77116">
      <w:pPr>
        <w:rPr>
          <w:szCs w:val="24"/>
          <w:lang w:val="de-DE"/>
        </w:rPr>
      </w:pPr>
    </w:p>
    <w:p w14:paraId="4FCF5589" w14:textId="77777777" w:rsidR="00F77116" w:rsidRPr="000A54E2" w:rsidRDefault="00F77116">
      <w:pPr>
        <w:spacing w:line="260" w:lineRule="auto"/>
        <w:rPr>
          <w:color w:val="FF0000"/>
          <w:szCs w:val="24"/>
          <w:lang w:val="de-DE"/>
        </w:rPr>
      </w:pPr>
      <w:r>
        <w:rPr>
          <w:color w:val="FF0000"/>
          <w:szCs w:val="24"/>
          <w:lang w:val="de-DE"/>
        </w:rPr>
        <w:t>(rot markierter Text kann je nach Ihrer Wahl gelöscht werden)</w:t>
      </w:r>
    </w:p>
    <w:p w14:paraId="60113711" w14:textId="77777777" w:rsidR="00F77116" w:rsidRPr="000A54E2" w:rsidRDefault="00F77116">
      <w:pPr>
        <w:pStyle w:val="Heading2"/>
        <w:spacing w:line="260" w:lineRule="auto"/>
        <w:rPr>
          <w:szCs w:val="24"/>
          <w:lang w:val="de-DE"/>
        </w:rPr>
      </w:pPr>
      <w:r>
        <w:rPr>
          <w:szCs w:val="24"/>
          <w:lang w:val="de-DE"/>
        </w:rPr>
        <w:t>Beschreibung</w:t>
      </w:r>
    </w:p>
    <w:p w14:paraId="0F7A8043" w14:textId="77777777" w:rsidR="00F77116" w:rsidRPr="000A54E2" w:rsidRDefault="00F77116">
      <w:pPr>
        <w:spacing w:line="260" w:lineRule="auto"/>
        <w:rPr>
          <w:szCs w:val="24"/>
          <w:lang w:val="de-DE"/>
        </w:rPr>
      </w:pPr>
      <w:proofErr w:type="spellStart"/>
      <w:r>
        <w:rPr>
          <w:szCs w:val="24"/>
          <w:lang w:val="de-DE"/>
        </w:rPr>
        <w:t>Lapure</w:t>
      </w:r>
      <w:proofErr w:type="spellEnd"/>
      <w:r>
        <w:rPr>
          <w:szCs w:val="24"/>
          <w:lang w:val="de-DE"/>
        </w:rPr>
        <w:t>® ist eine Aluminiumterrassenüberdachung, die an einer bestehenden Fassade verankert ist.</w:t>
      </w:r>
      <w:r w:rsidRPr="000A54E2">
        <w:rPr>
          <w:szCs w:val="24"/>
          <w:lang w:val="de-DE"/>
        </w:rPr>
        <w:t xml:space="preserve"> </w:t>
      </w:r>
      <w:r>
        <w:rPr>
          <w:szCs w:val="24"/>
          <w:lang w:val="de-DE"/>
        </w:rPr>
        <w:t xml:space="preserve">Die Markise ist </w:t>
      </w:r>
      <w:proofErr w:type="spellStart"/>
      <w:r>
        <w:rPr>
          <w:szCs w:val="24"/>
          <w:lang w:val="de-DE"/>
        </w:rPr>
        <w:t>windfest</w:t>
      </w:r>
      <w:proofErr w:type="spellEnd"/>
      <w:r>
        <w:rPr>
          <w:szCs w:val="24"/>
          <w:lang w:val="de-DE"/>
        </w:rPr>
        <w:t>, sonnen- und wasserabweisend und ruht auf einer tragenden Struktur aus pulverbeschichteten extrudierten Seitenführungen und Pfosten aus Aluminium.</w:t>
      </w:r>
    </w:p>
    <w:p w14:paraId="69975232" w14:textId="77777777" w:rsidR="00F77116" w:rsidRPr="000A54E2" w:rsidRDefault="00F77116">
      <w:pPr>
        <w:spacing w:line="260" w:lineRule="auto"/>
        <w:rPr>
          <w:szCs w:val="24"/>
          <w:lang w:val="de-DE"/>
        </w:rPr>
      </w:pPr>
      <w:r>
        <w:rPr>
          <w:szCs w:val="24"/>
          <w:lang w:val="de-DE"/>
        </w:rPr>
        <w:t>Wenn die Markise aufgerollt ist, gibt es kein Verbindungsprofil zwischen beiden Seitenführungen, sodass die offene Sicht erhalten bleibt.</w:t>
      </w:r>
    </w:p>
    <w:p w14:paraId="6D39296B" w14:textId="77777777" w:rsidR="00F77116" w:rsidRPr="000A54E2" w:rsidRDefault="00F77116">
      <w:pPr>
        <w:pStyle w:val="Heading2"/>
        <w:spacing w:line="260" w:lineRule="auto"/>
        <w:rPr>
          <w:szCs w:val="24"/>
          <w:lang w:val="de-DE"/>
        </w:rPr>
      </w:pPr>
      <w:r>
        <w:rPr>
          <w:szCs w:val="24"/>
          <w:lang w:val="de-DE"/>
        </w:rPr>
        <w:t>Maße</w:t>
      </w:r>
    </w:p>
    <w:p w14:paraId="44F6E53B" w14:textId="77777777" w:rsidR="00F77116" w:rsidRPr="000A54E2" w:rsidRDefault="00F77116">
      <w:pPr>
        <w:tabs>
          <w:tab w:val="left" w:pos="3119"/>
        </w:tabs>
        <w:spacing w:line="260" w:lineRule="auto"/>
        <w:rPr>
          <w:szCs w:val="24"/>
          <w:lang w:val="de-DE"/>
        </w:rPr>
      </w:pPr>
      <w:r>
        <w:rPr>
          <w:szCs w:val="24"/>
          <w:lang w:val="de-DE"/>
        </w:rPr>
        <w:t>Breite:</w:t>
      </w:r>
      <w:r w:rsidRPr="000A54E2">
        <w:rPr>
          <w:szCs w:val="24"/>
          <w:lang w:val="de-DE"/>
        </w:rPr>
        <w:tab/>
      </w:r>
      <w:r>
        <w:rPr>
          <w:szCs w:val="24"/>
          <w:lang w:val="de-DE"/>
        </w:rPr>
        <w:t>Min.</w:t>
      </w:r>
      <w:r w:rsidRPr="000A54E2">
        <w:rPr>
          <w:szCs w:val="24"/>
          <w:lang w:val="de-DE"/>
        </w:rPr>
        <w:t xml:space="preserve"> </w:t>
      </w:r>
      <w:r>
        <w:rPr>
          <w:szCs w:val="24"/>
          <w:lang w:val="de-DE"/>
        </w:rPr>
        <w:t>1.500 mm</w:t>
      </w:r>
      <w:r w:rsidRPr="000A54E2">
        <w:rPr>
          <w:szCs w:val="24"/>
          <w:lang w:val="de-DE"/>
        </w:rPr>
        <w:br/>
      </w:r>
      <w:r w:rsidRPr="000A54E2">
        <w:rPr>
          <w:szCs w:val="24"/>
          <w:lang w:val="de-DE"/>
        </w:rPr>
        <w:tab/>
      </w:r>
      <w:r>
        <w:rPr>
          <w:szCs w:val="24"/>
          <w:lang w:val="de-DE"/>
        </w:rPr>
        <w:t>Max.</w:t>
      </w:r>
      <w:r w:rsidRPr="000A54E2">
        <w:rPr>
          <w:szCs w:val="24"/>
          <w:lang w:val="de-DE"/>
        </w:rPr>
        <w:t xml:space="preserve"> </w:t>
      </w:r>
      <w:r>
        <w:rPr>
          <w:szCs w:val="24"/>
          <w:lang w:val="de-DE"/>
        </w:rPr>
        <w:t>4000 mm (ohne Querbalken)</w:t>
      </w:r>
    </w:p>
    <w:p w14:paraId="4EC4EFE9" w14:textId="77777777" w:rsidR="00F77116" w:rsidRPr="000A54E2" w:rsidRDefault="00F77116">
      <w:pPr>
        <w:tabs>
          <w:tab w:val="left" w:pos="3119"/>
        </w:tabs>
        <w:spacing w:line="260" w:lineRule="auto"/>
        <w:rPr>
          <w:szCs w:val="24"/>
          <w:lang w:val="de-DE"/>
        </w:rPr>
      </w:pPr>
      <w:r w:rsidRPr="000A54E2">
        <w:rPr>
          <w:szCs w:val="24"/>
          <w:lang w:val="de-DE"/>
        </w:rPr>
        <w:tab/>
      </w:r>
      <w:r>
        <w:rPr>
          <w:szCs w:val="24"/>
          <w:lang w:val="de-DE"/>
        </w:rPr>
        <w:t>Max.</w:t>
      </w:r>
      <w:r w:rsidRPr="000A54E2">
        <w:rPr>
          <w:szCs w:val="24"/>
          <w:lang w:val="de-DE"/>
        </w:rPr>
        <w:t xml:space="preserve"> </w:t>
      </w:r>
      <w:r>
        <w:rPr>
          <w:szCs w:val="24"/>
          <w:lang w:val="de-DE"/>
        </w:rPr>
        <w:t>6.000 mm (mit Querbalken)</w:t>
      </w:r>
    </w:p>
    <w:p w14:paraId="74349190" w14:textId="77777777" w:rsidR="00F77116" w:rsidRPr="000A54E2" w:rsidRDefault="00F77116">
      <w:pPr>
        <w:tabs>
          <w:tab w:val="left" w:pos="3119"/>
        </w:tabs>
        <w:spacing w:line="260" w:lineRule="auto"/>
        <w:rPr>
          <w:szCs w:val="24"/>
          <w:lang w:val="de-DE"/>
        </w:rPr>
      </w:pPr>
      <w:r>
        <w:rPr>
          <w:szCs w:val="24"/>
          <w:lang w:val="de-DE"/>
        </w:rPr>
        <w:t>Tiefe:</w:t>
      </w:r>
      <w:r w:rsidRPr="000A54E2">
        <w:rPr>
          <w:szCs w:val="24"/>
          <w:lang w:val="de-DE"/>
        </w:rPr>
        <w:tab/>
      </w:r>
      <w:r>
        <w:rPr>
          <w:szCs w:val="24"/>
          <w:lang w:val="de-DE"/>
        </w:rPr>
        <w:t>Min.</w:t>
      </w:r>
      <w:r w:rsidRPr="000A54E2">
        <w:rPr>
          <w:szCs w:val="24"/>
          <w:lang w:val="de-DE"/>
        </w:rPr>
        <w:t xml:space="preserve"> </w:t>
      </w:r>
      <w:r>
        <w:rPr>
          <w:szCs w:val="24"/>
          <w:lang w:val="de-DE"/>
        </w:rPr>
        <w:t>1.500 mm</w:t>
      </w:r>
      <w:r w:rsidRPr="000A54E2">
        <w:rPr>
          <w:szCs w:val="24"/>
          <w:lang w:val="de-DE"/>
        </w:rPr>
        <w:br/>
      </w:r>
      <w:r w:rsidRPr="000A54E2">
        <w:rPr>
          <w:szCs w:val="24"/>
          <w:lang w:val="de-DE"/>
        </w:rPr>
        <w:tab/>
      </w:r>
      <w:r>
        <w:rPr>
          <w:szCs w:val="24"/>
          <w:lang w:val="de-DE"/>
        </w:rPr>
        <w:t>Max.</w:t>
      </w:r>
      <w:r w:rsidRPr="000A54E2">
        <w:rPr>
          <w:szCs w:val="24"/>
          <w:lang w:val="de-DE"/>
        </w:rPr>
        <w:t xml:space="preserve"> </w:t>
      </w:r>
      <w:r>
        <w:rPr>
          <w:szCs w:val="24"/>
          <w:lang w:val="de-DE"/>
        </w:rPr>
        <w:t>5.000 mm</w:t>
      </w:r>
    </w:p>
    <w:p w14:paraId="1FC12BF0" w14:textId="77777777" w:rsidR="00F77116" w:rsidRPr="000A54E2" w:rsidRDefault="00F77116">
      <w:pPr>
        <w:tabs>
          <w:tab w:val="left" w:pos="3119"/>
        </w:tabs>
        <w:spacing w:line="260" w:lineRule="auto"/>
        <w:rPr>
          <w:szCs w:val="24"/>
          <w:lang w:val="de-DE"/>
        </w:rPr>
      </w:pPr>
      <w:r>
        <w:rPr>
          <w:szCs w:val="24"/>
          <w:lang w:val="de-DE"/>
        </w:rPr>
        <w:t>Freie Durchgangshöhe:</w:t>
      </w:r>
      <w:r w:rsidRPr="000A54E2">
        <w:rPr>
          <w:szCs w:val="24"/>
          <w:lang w:val="de-DE"/>
        </w:rPr>
        <w:t xml:space="preserve"> </w:t>
      </w:r>
      <w:r w:rsidRPr="000A54E2">
        <w:rPr>
          <w:szCs w:val="24"/>
          <w:lang w:val="de-DE"/>
        </w:rPr>
        <w:tab/>
      </w:r>
      <w:r>
        <w:rPr>
          <w:szCs w:val="24"/>
          <w:lang w:val="de-DE"/>
        </w:rPr>
        <w:t>Max.</w:t>
      </w:r>
      <w:r w:rsidRPr="000A54E2">
        <w:rPr>
          <w:szCs w:val="24"/>
          <w:lang w:val="de-DE"/>
        </w:rPr>
        <w:t xml:space="preserve"> </w:t>
      </w:r>
      <w:r>
        <w:rPr>
          <w:szCs w:val="24"/>
          <w:lang w:val="de-DE"/>
        </w:rPr>
        <w:t>2.900 mm</w:t>
      </w:r>
    </w:p>
    <w:p w14:paraId="541AAC0E" w14:textId="77777777" w:rsidR="00DE78AA" w:rsidRPr="00CC3390" w:rsidRDefault="00F77116" w:rsidP="00DE78AA">
      <w:pPr>
        <w:tabs>
          <w:tab w:val="left" w:pos="3119"/>
        </w:tabs>
        <w:spacing w:line="260" w:lineRule="auto"/>
        <w:rPr>
          <w:szCs w:val="24"/>
          <w:lang w:val="de-DE"/>
        </w:rPr>
      </w:pPr>
      <w:r>
        <w:rPr>
          <w:szCs w:val="24"/>
          <w:lang w:val="de-DE"/>
        </w:rPr>
        <w:t>Neigungswinkel Dach:</w:t>
      </w:r>
      <w:r w:rsidRPr="000A54E2">
        <w:rPr>
          <w:szCs w:val="24"/>
          <w:lang w:val="de-DE"/>
        </w:rPr>
        <w:tab/>
      </w:r>
      <w:r w:rsidR="00DE78AA" w:rsidRPr="00CC3390">
        <w:rPr>
          <w:szCs w:val="24"/>
          <w:lang w:val="de-DE"/>
        </w:rPr>
        <w:t>Min. 7° bei einer Breite ≤ 5000 mm</w:t>
      </w:r>
    </w:p>
    <w:p w14:paraId="583730DF" w14:textId="277374C6" w:rsidR="00F77116" w:rsidRPr="00CC3390" w:rsidRDefault="000D0F91" w:rsidP="000D0F91">
      <w:pPr>
        <w:tabs>
          <w:tab w:val="left" w:pos="3119"/>
        </w:tabs>
        <w:spacing w:line="260" w:lineRule="auto"/>
        <w:ind w:left="3119"/>
        <w:rPr>
          <w:szCs w:val="24"/>
          <w:lang w:val="de-DE"/>
        </w:rPr>
      </w:pPr>
      <w:r w:rsidRPr="00CC3390">
        <w:rPr>
          <w:szCs w:val="24"/>
          <w:lang w:val="de-DE"/>
        </w:rPr>
        <w:t>M</w:t>
      </w:r>
      <w:r w:rsidR="00DE78AA" w:rsidRPr="00CC3390">
        <w:rPr>
          <w:szCs w:val="24"/>
          <w:lang w:val="de-DE"/>
        </w:rPr>
        <w:t>in. 8° bei einer Breite &gt; 5000 mm</w:t>
      </w:r>
      <w:r w:rsidR="00DE78AA" w:rsidRPr="00CC3390">
        <w:rPr>
          <w:szCs w:val="24"/>
          <w:lang w:val="de-DE"/>
        </w:rPr>
        <w:br/>
        <w:t>Max. 25°</w:t>
      </w:r>
    </w:p>
    <w:p w14:paraId="37509DA3" w14:textId="77777777" w:rsidR="00DE78AA" w:rsidRPr="000A54E2" w:rsidRDefault="00DE78AA">
      <w:pPr>
        <w:tabs>
          <w:tab w:val="left" w:pos="3119"/>
        </w:tabs>
        <w:spacing w:line="260" w:lineRule="auto"/>
        <w:rPr>
          <w:szCs w:val="24"/>
          <w:lang w:val="de-DE"/>
        </w:rPr>
      </w:pPr>
    </w:p>
    <w:p w14:paraId="585AD2AC" w14:textId="77777777" w:rsidR="00F77116" w:rsidRPr="000A54E2" w:rsidRDefault="00F77116">
      <w:pPr>
        <w:pStyle w:val="Heading2"/>
        <w:spacing w:line="260" w:lineRule="auto"/>
        <w:rPr>
          <w:szCs w:val="24"/>
          <w:lang w:val="de-DE"/>
        </w:rPr>
      </w:pPr>
      <w:r>
        <w:rPr>
          <w:szCs w:val="24"/>
          <w:lang w:val="de-DE"/>
        </w:rPr>
        <w:t>Ausführung des Systems</w:t>
      </w:r>
    </w:p>
    <w:p w14:paraId="2F50ED66" w14:textId="77777777" w:rsidR="00F77116" w:rsidRPr="000A54E2" w:rsidRDefault="00F77116">
      <w:pPr>
        <w:pStyle w:val="Heading3"/>
        <w:spacing w:line="260" w:lineRule="auto"/>
        <w:rPr>
          <w:lang w:val="de-DE"/>
        </w:rPr>
      </w:pPr>
      <w:r>
        <w:rPr>
          <w:lang w:val="de-DE"/>
        </w:rPr>
        <w:t>Kassette:</w:t>
      </w:r>
    </w:p>
    <w:p w14:paraId="4EB01E85" w14:textId="77777777" w:rsidR="00F77116" w:rsidRPr="000A54E2" w:rsidRDefault="00F77116">
      <w:pPr>
        <w:pStyle w:val="ListParagraph"/>
        <w:numPr>
          <w:ilvl w:val="0"/>
          <w:numId w:val="23"/>
        </w:numPr>
        <w:spacing w:line="260" w:lineRule="auto"/>
        <w:rPr>
          <w:szCs w:val="24"/>
          <w:lang w:val="de-DE"/>
        </w:rPr>
      </w:pPr>
      <w:r>
        <w:rPr>
          <w:szCs w:val="24"/>
          <w:lang w:val="de-DE"/>
        </w:rPr>
        <w:t>Maße:</w:t>
      </w:r>
      <w:r w:rsidRPr="000A54E2">
        <w:rPr>
          <w:szCs w:val="24"/>
          <w:lang w:val="de-DE"/>
        </w:rPr>
        <w:t xml:space="preserve"> </w:t>
      </w:r>
      <w:r>
        <w:rPr>
          <w:szCs w:val="24"/>
          <w:lang w:val="de-DE"/>
        </w:rPr>
        <w:t>206 mm hoch x 288 mm tief</w:t>
      </w:r>
    </w:p>
    <w:p w14:paraId="558FC48F" w14:textId="77777777" w:rsidR="00F77116" w:rsidRPr="000A54E2" w:rsidRDefault="00F77116">
      <w:pPr>
        <w:pStyle w:val="ListParagraph"/>
        <w:numPr>
          <w:ilvl w:val="0"/>
          <w:numId w:val="23"/>
        </w:numPr>
        <w:spacing w:line="260" w:lineRule="auto"/>
        <w:rPr>
          <w:szCs w:val="24"/>
          <w:lang w:val="de-DE"/>
        </w:rPr>
      </w:pPr>
      <w:r>
        <w:rPr>
          <w:szCs w:val="24"/>
          <w:lang w:val="de-DE"/>
        </w:rPr>
        <w:t>Die Kassette besteht aus extrudierten Aluminiumteilen und wird an verstellbaren Wandbügeln befestigt.</w:t>
      </w:r>
      <w:r w:rsidRPr="000A54E2">
        <w:rPr>
          <w:szCs w:val="24"/>
          <w:lang w:val="de-DE"/>
        </w:rPr>
        <w:t xml:space="preserve"> </w:t>
      </w:r>
      <w:r>
        <w:rPr>
          <w:szCs w:val="24"/>
          <w:lang w:val="de-DE"/>
        </w:rPr>
        <w:t xml:space="preserve">An der </w:t>
      </w:r>
      <w:proofErr w:type="spellStart"/>
      <w:r>
        <w:rPr>
          <w:szCs w:val="24"/>
          <w:lang w:val="de-DE"/>
        </w:rPr>
        <w:t>Eintrittstelle</w:t>
      </w:r>
      <w:proofErr w:type="spellEnd"/>
      <w:r>
        <w:rPr>
          <w:szCs w:val="24"/>
          <w:lang w:val="de-DE"/>
        </w:rPr>
        <w:t xml:space="preserve"> des Tuchs in die Kassette sind auf der gesamten Länge der Kassette Bürsten vorgesehen, die Schmutz, Wind und Geräusche mindern.</w:t>
      </w:r>
    </w:p>
    <w:p w14:paraId="07747F8A" w14:textId="77777777" w:rsidR="00F77116" w:rsidRPr="000A54E2" w:rsidRDefault="00F77116">
      <w:pPr>
        <w:pStyle w:val="ListParagraph"/>
        <w:numPr>
          <w:ilvl w:val="0"/>
          <w:numId w:val="23"/>
        </w:numPr>
        <w:spacing w:line="260" w:lineRule="auto"/>
        <w:rPr>
          <w:szCs w:val="24"/>
          <w:lang w:val="de-DE"/>
        </w:rPr>
      </w:pPr>
      <w:r>
        <w:rPr>
          <w:szCs w:val="24"/>
          <w:lang w:val="de-DE"/>
        </w:rPr>
        <w:t>Die Seitenkonsolen der Kassette, die den Aufrollmechanismus unterstützen und mit Stiften ausgestattet sind, verbinden die Kassette mit den Seitenführungen.</w:t>
      </w:r>
    </w:p>
    <w:p w14:paraId="1B4D7F97" w14:textId="77777777" w:rsidR="00F77116" w:rsidRDefault="00F77116">
      <w:pPr>
        <w:pStyle w:val="Heading3"/>
        <w:spacing w:line="260" w:lineRule="auto"/>
      </w:pPr>
      <w:r>
        <w:rPr>
          <w:lang w:val="de-DE"/>
        </w:rPr>
        <w:t>Tuchrolle:</w:t>
      </w:r>
    </w:p>
    <w:p w14:paraId="07248F03" w14:textId="77777777" w:rsidR="00F77116" w:rsidRDefault="00F77116">
      <w:pPr>
        <w:pStyle w:val="ListParagraph"/>
        <w:numPr>
          <w:ilvl w:val="0"/>
          <w:numId w:val="23"/>
        </w:numPr>
        <w:spacing w:line="260" w:lineRule="auto"/>
        <w:rPr>
          <w:szCs w:val="24"/>
        </w:rPr>
      </w:pPr>
      <w:r>
        <w:rPr>
          <w:szCs w:val="24"/>
          <w:lang w:val="de-DE"/>
        </w:rPr>
        <w:t>Besteht aus verzinktem Stahl.</w:t>
      </w:r>
    </w:p>
    <w:p w14:paraId="208F20B0" w14:textId="77777777" w:rsidR="00F77116" w:rsidRPr="000A54E2" w:rsidRDefault="00F77116">
      <w:pPr>
        <w:pStyle w:val="ListParagraph"/>
        <w:numPr>
          <w:ilvl w:val="0"/>
          <w:numId w:val="23"/>
        </w:numPr>
        <w:spacing w:line="260" w:lineRule="auto"/>
        <w:rPr>
          <w:szCs w:val="24"/>
          <w:lang w:val="de-DE"/>
        </w:rPr>
      </w:pPr>
      <w:r>
        <w:rPr>
          <w:szCs w:val="24"/>
          <w:lang w:val="de-DE"/>
        </w:rPr>
        <w:t xml:space="preserve">Verfügt über eine versunkene </w:t>
      </w:r>
      <w:proofErr w:type="gramStart"/>
      <w:r>
        <w:rPr>
          <w:szCs w:val="24"/>
          <w:lang w:val="de-DE"/>
        </w:rPr>
        <w:t>Tuchrille</w:t>
      </w:r>
      <w:proofErr w:type="gramEnd"/>
      <w:r>
        <w:rPr>
          <w:szCs w:val="24"/>
          <w:lang w:val="de-DE"/>
        </w:rPr>
        <w:t xml:space="preserve"> um </w:t>
      </w:r>
      <w:proofErr w:type="gramStart"/>
      <w:r>
        <w:rPr>
          <w:szCs w:val="24"/>
          <w:lang w:val="de-DE"/>
        </w:rPr>
        <w:t>das  Eindrücken</w:t>
      </w:r>
      <w:proofErr w:type="gramEnd"/>
      <w:r>
        <w:rPr>
          <w:szCs w:val="24"/>
          <w:lang w:val="de-DE"/>
        </w:rPr>
        <w:t xml:space="preserve"> der Tuchschlaufe zu beschränken.</w:t>
      </w:r>
    </w:p>
    <w:p w14:paraId="2DE5B510" w14:textId="77777777" w:rsidR="00F77116" w:rsidRPr="000A54E2" w:rsidRDefault="00F77116">
      <w:pPr>
        <w:pStyle w:val="ListParagraph"/>
        <w:numPr>
          <w:ilvl w:val="0"/>
          <w:numId w:val="23"/>
        </w:numPr>
        <w:spacing w:line="260" w:lineRule="auto"/>
        <w:rPr>
          <w:szCs w:val="24"/>
          <w:lang w:val="de-DE"/>
        </w:rPr>
      </w:pPr>
      <w:r>
        <w:rPr>
          <w:szCs w:val="24"/>
          <w:lang w:val="de-DE"/>
        </w:rPr>
        <w:t xml:space="preserve">Wird mit patentierten konischen Tuchrollenstopfen </w:t>
      </w:r>
      <w:proofErr w:type="gramStart"/>
      <w:r>
        <w:rPr>
          <w:szCs w:val="24"/>
          <w:lang w:val="de-DE"/>
        </w:rPr>
        <w:t>versehen</w:t>
      </w:r>
      <w:proofErr w:type="gramEnd"/>
      <w:r>
        <w:rPr>
          <w:szCs w:val="24"/>
          <w:lang w:val="de-DE"/>
        </w:rPr>
        <w:t xml:space="preserve"> um die dickeren Enden des Reißverschlusses zu kompensieren.</w:t>
      </w:r>
    </w:p>
    <w:p w14:paraId="605FF855" w14:textId="77777777" w:rsidR="00F77116" w:rsidRPr="000A54E2" w:rsidRDefault="00F77116">
      <w:pPr>
        <w:pStyle w:val="ListParagraph"/>
        <w:numPr>
          <w:ilvl w:val="0"/>
          <w:numId w:val="23"/>
        </w:numPr>
        <w:spacing w:line="260" w:lineRule="auto"/>
        <w:rPr>
          <w:szCs w:val="24"/>
          <w:lang w:val="de-DE"/>
        </w:rPr>
      </w:pPr>
      <w:r>
        <w:rPr>
          <w:szCs w:val="24"/>
          <w:lang w:val="de-DE"/>
        </w:rPr>
        <w:t>Sie verfügen auch über eine Bandscheibe zum Aufrollen des Spannbandes.</w:t>
      </w:r>
    </w:p>
    <w:p w14:paraId="5CC6C6B2" w14:textId="77777777" w:rsidR="00F77116" w:rsidRPr="000A54E2" w:rsidRDefault="00F77116">
      <w:pPr>
        <w:pStyle w:val="ListParagraph"/>
        <w:numPr>
          <w:ilvl w:val="0"/>
          <w:numId w:val="23"/>
        </w:numPr>
        <w:spacing w:line="260" w:lineRule="auto"/>
        <w:rPr>
          <w:szCs w:val="24"/>
          <w:lang w:val="de-DE"/>
        </w:rPr>
      </w:pPr>
      <w:r>
        <w:rPr>
          <w:szCs w:val="24"/>
          <w:lang w:val="de-DE"/>
        </w:rPr>
        <w:t>Die Tuchrolle ist an der Seite des abnehmbaren Profils demontierbar; aus diesem Standpunkt wird die linke oder rechte Position bestimmt.</w:t>
      </w:r>
    </w:p>
    <w:p w14:paraId="50C17121" w14:textId="77777777" w:rsidR="00F77116" w:rsidRDefault="00F77116">
      <w:pPr>
        <w:pStyle w:val="Heading3"/>
        <w:spacing w:line="260" w:lineRule="auto"/>
      </w:pPr>
      <w:r>
        <w:rPr>
          <w:lang w:val="de-DE"/>
        </w:rPr>
        <w:t>Tuch:</w:t>
      </w:r>
    </w:p>
    <w:p w14:paraId="281DF05B" w14:textId="77777777" w:rsidR="00F77116" w:rsidRPr="000A54E2" w:rsidRDefault="00F77116">
      <w:pPr>
        <w:pStyle w:val="ListParagraph"/>
        <w:numPr>
          <w:ilvl w:val="0"/>
          <w:numId w:val="23"/>
        </w:numPr>
        <w:spacing w:line="260" w:lineRule="auto"/>
        <w:rPr>
          <w:szCs w:val="24"/>
          <w:lang w:val="de-DE"/>
        </w:rPr>
      </w:pPr>
      <w:r>
        <w:rPr>
          <w:szCs w:val="24"/>
          <w:lang w:val="de-DE"/>
        </w:rPr>
        <w:t>Alle Tücher bestehen aus einem Stück, außer wenn die Höhe &gt; als die Tuchrollenbreite ist.</w:t>
      </w:r>
    </w:p>
    <w:p w14:paraId="1F9AA615" w14:textId="77777777" w:rsidR="00F77116" w:rsidRPr="000A54E2" w:rsidRDefault="00F77116">
      <w:pPr>
        <w:pStyle w:val="ListParagraph"/>
        <w:numPr>
          <w:ilvl w:val="0"/>
          <w:numId w:val="23"/>
        </w:numPr>
        <w:spacing w:line="260" w:lineRule="auto"/>
        <w:rPr>
          <w:szCs w:val="24"/>
          <w:lang w:val="de-DE"/>
        </w:rPr>
      </w:pPr>
      <w:r>
        <w:rPr>
          <w:szCs w:val="24"/>
          <w:lang w:val="de-DE"/>
        </w:rPr>
        <w:lastRenderedPageBreak/>
        <w:t>Die Tücher werden horizontal konfektioniert.</w:t>
      </w:r>
    </w:p>
    <w:p w14:paraId="0AE23100" w14:textId="77777777" w:rsidR="00F77116" w:rsidRPr="000A54E2" w:rsidRDefault="00F77116">
      <w:pPr>
        <w:pStyle w:val="ListParagraph"/>
        <w:numPr>
          <w:ilvl w:val="0"/>
          <w:numId w:val="23"/>
        </w:numPr>
        <w:spacing w:line="260" w:lineRule="auto"/>
        <w:rPr>
          <w:szCs w:val="24"/>
          <w:lang w:val="de-DE"/>
        </w:rPr>
      </w:pPr>
      <w:r>
        <w:rPr>
          <w:szCs w:val="24"/>
          <w:lang w:val="de-DE"/>
        </w:rPr>
        <w:t xml:space="preserve">Die vertikalen Ränder verfügen über einen Reißverschluss, dadurch ist das Tuch </w:t>
      </w:r>
      <w:proofErr w:type="spellStart"/>
      <w:r>
        <w:rPr>
          <w:szCs w:val="24"/>
          <w:lang w:val="de-DE"/>
        </w:rPr>
        <w:t>windfest</w:t>
      </w:r>
      <w:proofErr w:type="spellEnd"/>
      <w:r>
        <w:rPr>
          <w:szCs w:val="24"/>
          <w:lang w:val="de-DE"/>
        </w:rPr>
        <w:t xml:space="preserve"> in der Seitenführung befestigt.</w:t>
      </w:r>
    </w:p>
    <w:p w14:paraId="227E7769" w14:textId="77777777" w:rsidR="00F77116" w:rsidRPr="000A54E2" w:rsidRDefault="00F77116">
      <w:pPr>
        <w:pStyle w:val="ListParagraph"/>
        <w:numPr>
          <w:ilvl w:val="0"/>
          <w:numId w:val="23"/>
        </w:numPr>
        <w:spacing w:line="260" w:lineRule="auto"/>
        <w:rPr>
          <w:szCs w:val="24"/>
          <w:lang w:val="de-DE"/>
        </w:rPr>
      </w:pPr>
      <w:r>
        <w:rPr>
          <w:szCs w:val="24"/>
          <w:lang w:val="de-DE"/>
        </w:rPr>
        <w:t xml:space="preserve">Der Reißverschluss wird hochfrequent geschweißt, immer an der </w:t>
      </w:r>
      <w:proofErr w:type="gramStart"/>
      <w:r>
        <w:rPr>
          <w:szCs w:val="24"/>
          <w:lang w:val="de-DE"/>
        </w:rPr>
        <w:t>am wenigsten sichtbaren Seite</w:t>
      </w:r>
      <w:proofErr w:type="gramEnd"/>
      <w:r>
        <w:rPr>
          <w:szCs w:val="24"/>
          <w:lang w:val="de-DE"/>
        </w:rPr>
        <w:t>.</w:t>
      </w:r>
    </w:p>
    <w:p w14:paraId="68B7C9A3" w14:textId="77777777" w:rsidR="00F77116" w:rsidRDefault="00F77116">
      <w:pPr>
        <w:pStyle w:val="ListParagraph"/>
        <w:numPr>
          <w:ilvl w:val="0"/>
          <w:numId w:val="23"/>
        </w:numPr>
        <w:spacing w:line="260" w:lineRule="auto"/>
        <w:rPr>
          <w:szCs w:val="24"/>
        </w:rPr>
      </w:pPr>
      <w:r>
        <w:rPr>
          <w:szCs w:val="24"/>
          <w:lang w:val="de-DE"/>
        </w:rPr>
        <w:t>Typ:</w:t>
      </w:r>
      <w:r>
        <w:rPr>
          <w:szCs w:val="24"/>
        </w:rPr>
        <w:t xml:space="preserve"> </w:t>
      </w:r>
      <w:r>
        <w:rPr>
          <w:szCs w:val="24"/>
          <w:lang w:val="de-DE"/>
        </w:rPr>
        <w:t xml:space="preserve">Polyester </w:t>
      </w:r>
      <w:proofErr w:type="spellStart"/>
      <w:r>
        <w:rPr>
          <w:szCs w:val="24"/>
          <w:lang w:val="de-DE"/>
        </w:rPr>
        <w:t>Rensonscreen</w:t>
      </w:r>
      <w:proofErr w:type="spellEnd"/>
      <w:r>
        <w:rPr>
          <w:szCs w:val="24"/>
          <w:lang w:val="de-DE"/>
        </w:rPr>
        <w:t xml:space="preserve"> Waterproof</w:t>
      </w:r>
    </w:p>
    <w:p w14:paraId="6DBF71E4" w14:textId="77777777" w:rsidR="00F77116" w:rsidRDefault="00F77116">
      <w:pPr>
        <w:pStyle w:val="ListParagraph"/>
        <w:numPr>
          <w:ilvl w:val="1"/>
          <w:numId w:val="23"/>
        </w:numPr>
        <w:spacing w:line="260" w:lineRule="auto"/>
        <w:rPr>
          <w:szCs w:val="24"/>
        </w:rPr>
      </w:pPr>
      <w:r>
        <w:rPr>
          <w:szCs w:val="24"/>
          <w:lang w:val="de-DE"/>
        </w:rPr>
        <w:t>Brandklasse M1</w:t>
      </w:r>
    </w:p>
    <w:p w14:paraId="64812572" w14:textId="77777777" w:rsidR="00F77116" w:rsidRDefault="00F77116">
      <w:pPr>
        <w:pStyle w:val="ListParagraph"/>
        <w:numPr>
          <w:ilvl w:val="1"/>
          <w:numId w:val="23"/>
        </w:numPr>
        <w:spacing w:line="260" w:lineRule="auto"/>
        <w:rPr>
          <w:szCs w:val="24"/>
          <w:lang w:val="de-DE"/>
        </w:rPr>
      </w:pPr>
      <w:r>
        <w:rPr>
          <w:szCs w:val="24"/>
          <w:lang w:val="de-DE"/>
        </w:rPr>
        <w:t>Gewicht: ± 455 g/m²</w:t>
      </w:r>
    </w:p>
    <w:p w14:paraId="49867CBA" w14:textId="77777777" w:rsidR="00F77116" w:rsidRDefault="00F77116">
      <w:pPr>
        <w:pStyle w:val="ListParagraph"/>
        <w:numPr>
          <w:ilvl w:val="1"/>
          <w:numId w:val="23"/>
        </w:numPr>
        <w:spacing w:line="260" w:lineRule="auto"/>
        <w:rPr>
          <w:szCs w:val="24"/>
          <w:lang w:val="de-DE"/>
        </w:rPr>
      </w:pPr>
      <w:r>
        <w:rPr>
          <w:szCs w:val="24"/>
          <w:lang w:val="de-DE"/>
        </w:rPr>
        <w:t>Dicke: 0,50 mm</w:t>
      </w:r>
    </w:p>
    <w:p w14:paraId="067BF107" w14:textId="77777777" w:rsidR="00DA7E46" w:rsidRDefault="00DA7E46" w:rsidP="00DA7E46">
      <w:pPr>
        <w:pStyle w:val="Heading3"/>
        <w:rPr>
          <w:lang w:val="de-DE"/>
        </w:rPr>
      </w:pPr>
    </w:p>
    <w:p w14:paraId="63A00022" w14:textId="4F2AFBED" w:rsidR="00DA7E46" w:rsidRPr="00DA7E46" w:rsidRDefault="00DA7E46" w:rsidP="00DA7E46">
      <w:pPr>
        <w:pStyle w:val="Heading3"/>
        <w:rPr>
          <w:lang w:val="de-DE"/>
        </w:rPr>
      </w:pPr>
      <w:proofErr w:type="spellStart"/>
      <w:r w:rsidRPr="00DA7E46">
        <w:t>Abdeckkappe</w:t>
      </w:r>
      <w:proofErr w:type="spellEnd"/>
    </w:p>
    <w:p w14:paraId="779446E7" w14:textId="2DB31435" w:rsidR="0059217E" w:rsidRPr="0059217E" w:rsidRDefault="0059217E" w:rsidP="0059217E">
      <w:pPr>
        <w:pStyle w:val="ListParagraph"/>
        <w:numPr>
          <w:ilvl w:val="0"/>
          <w:numId w:val="23"/>
        </w:numPr>
        <w:spacing w:line="260" w:lineRule="auto"/>
        <w:rPr>
          <w:color w:val="FF0000"/>
          <w:szCs w:val="24"/>
          <w:lang w:val="en-BE"/>
        </w:rPr>
      </w:pPr>
      <w:proofErr w:type="spellStart"/>
      <w:r w:rsidRPr="0059217E">
        <w:rPr>
          <w:color w:val="FF0000"/>
          <w:szCs w:val="24"/>
          <w:lang w:val="en-BE"/>
        </w:rPr>
        <w:t>Obere</w:t>
      </w:r>
      <w:proofErr w:type="spellEnd"/>
      <w:r w:rsidRPr="0059217E">
        <w:rPr>
          <w:color w:val="FF0000"/>
          <w:szCs w:val="24"/>
          <w:lang w:val="en-BE"/>
        </w:rPr>
        <w:t xml:space="preserve"> </w:t>
      </w:r>
      <w:proofErr w:type="spellStart"/>
      <w:r w:rsidRPr="0059217E">
        <w:rPr>
          <w:color w:val="FF0000"/>
          <w:szCs w:val="24"/>
          <w:lang w:val="en-BE"/>
        </w:rPr>
        <w:t>Abdeckkappe</w:t>
      </w:r>
      <w:proofErr w:type="spellEnd"/>
      <w:r w:rsidRPr="0059217E">
        <w:rPr>
          <w:color w:val="FF0000"/>
          <w:szCs w:val="24"/>
          <w:lang w:val="en-BE"/>
        </w:rPr>
        <w:t xml:space="preserve"> </w:t>
      </w:r>
      <w:proofErr w:type="spellStart"/>
      <w:r w:rsidRPr="0059217E">
        <w:rPr>
          <w:color w:val="FF0000"/>
          <w:szCs w:val="24"/>
          <w:lang w:val="en-BE"/>
        </w:rPr>
        <w:t>zum</w:t>
      </w:r>
      <w:proofErr w:type="spellEnd"/>
      <w:r w:rsidRPr="0059217E">
        <w:rPr>
          <w:color w:val="FF0000"/>
          <w:szCs w:val="24"/>
          <w:lang w:val="en-BE"/>
        </w:rPr>
        <w:t xml:space="preserve"> Schutz des </w:t>
      </w:r>
      <w:proofErr w:type="spellStart"/>
      <w:r w:rsidRPr="0059217E">
        <w:rPr>
          <w:color w:val="FF0000"/>
          <w:szCs w:val="24"/>
          <w:lang w:val="en-BE"/>
        </w:rPr>
        <w:t>Screenkastens</w:t>
      </w:r>
      <w:proofErr w:type="spellEnd"/>
    </w:p>
    <w:p w14:paraId="0E710E72" w14:textId="2C1EC3BB" w:rsidR="0059217E" w:rsidRPr="0059217E" w:rsidRDefault="0059217E" w:rsidP="0059217E">
      <w:pPr>
        <w:pStyle w:val="ListParagraph"/>
        <w:numPr>
          <w:ilvl w:val="0"/>
          <w:numId w:val="23"/>
        </w:numPr>
        <w:spacing w:line="260" w:lineRule="auto"/>
        <w:rPr>
          <w:color w:val="FF0000"/>
          <w:szCs w:val="24"/>
          <w:lang w:val="en-BE"/>
        </w:rPr>
      </w:pPr>
      <w:proofErr w:type="spellStart"/>
      <w:r w:rsidRPr="0059217E">
        <w:rPr>
          <w:color w:val="FF0000"/>
          <w:szCs w:val="24"/>
          <w:lang w:val="en-BE"/>
        </w:rPr>
        <w:t>Untere</w:t>
      </w:r>
      <w:proofErr w:type="spellEnd"/>
      <w:r w:rsidRPr="0059217E">
        <w:rPr>
          <w:color w:val="FF0000"/>
          <w:szCs w:val="24"/>
          <w:lang w:val="en-BE"/>
        </w:rPr>
        <w:t xml:space="preserve"> </w:t>
      </w:r>
      <w:proofErr w:type="spellStart"/>
      <w:r w:rsidRPr="0059217E">
        <w:rPr>
          <w:color w:val="FF0000"/>
          <w:szCs w:val="24"/>
          <w:lang w:val="en-BE"/>
        </w:rPr>
        <w:t>Abdeckkappe</w:t>
      </w:r>
      <w:proofErr w:type="spellEnd"/>
      <w:r w:rsidRPr="0059217E">
        <w:rPr>
          <w:color w:val="FF0000"/>
          <w:szCs w:val="24"/>
          <w:lang w:val="en-BE"/>
        </w:rPr>
        <w:t xml:space="preserve"> </w:t>
      </w:r>
      <w:proofErr w:type="spellStart"/>
      <w:r w:rsidRPr="0059217E">
        <w:rPr>
          <w:color w:val="FF0000"/>
          <w:szCs w:val="24"/>
          <w:lang w:val="en-BE"/>
        </w:rPr>
        <w:t>zur</w:t>
      </w:r>
      <w:proofErr w:type="spellEnd"/>
      <w:r w:rsidRPr="0059217E">
        <w:rPr>
          <w:color w:val="FF0000"/>
          <w:szCs w:val="24"/>
          <w:lang w:val="en-BE"/>
        </w:rPr>
        <w:t xml:space="preserve"> </w:t>
      </w:r>
      <w:proofErr w:type="spellStart"/>
      <w:r w:rsidRPr="0059217E">
        <w:rPr>
          <w:color w:val="FF0000"/>
          <w:szCs w:val="24"/>
          <w:lang w:val="en-BE"/>
        </w:rPr>
        <w:t>ordentlichen</w:t>
      </w:r>
      <w:proofErr w:type="spellEnd"/>
      <w:r w:rsidRPr="0059217E">
        <w:rPr>
          <w:color w:val="FF0000"/>
          <w:szCs w:val="24"/>
          <w:lang w:val="en-BE"/>
        </w:rPr>
        <w:t xml:space="preserve"> </w:t>
      </w:r>
      <w:proofErr w:type="spellStart"/>
      <w:r w:rsidRPr="0059217E">
        <w:rPr>
          <w:color w:val="FF0000"/>
          <w:szCs w:val="24"/>
          <w:lang w:val="en-BE"/>
        </w:rPr>
        <w:t>Abdeckung</w:t>
      </w:r>
      <w:proofErr w:type="spellEnd"/>
      <w:r w:rsidRPr="0059217E">
        <w:rPr>
          <w:color w:val="FF0000"/>
          <w:szCs w:val="24"/>
          <w:lang w:val="en-BE"/>
        </w:rPr>
        <w:t xml:space="preserve"> der </w:t>
      </w:r>
      <w:proofErr w:type="spellStart"/>
      <w:r w:rsidRPr="0059217E">
        <w:rPr>
          <w:color w:val="FF0000"/>
          <w:szCs w:val="24"/>
          <w:lang w:val="en-BE"/>
        </w:rPr>
        <w:t>Wandbefestigung</w:t>
      </w:r>
      <w:proofErr w:type="spellEnd"/>
      <w:r w:rsidRPr="0059217E">
        <w:rPr>
          <w:color w:val="FF0000"/>
          <w:szCs w:val="24"/>
          <w:lang w:val="en-BE"/>
        </w:rPr>
        <w:t xml:space="preserve">, des Motors und der </w:t>
      </w:r>
      <w:proofErr w:type="spellStart"/>
      <w:r w:rsidRPr="0059217E">
        <w:rPr>
          <w:color w:val="FF0000"/>
          <w:szCs w:val="24"/>
          <w:lang w:val="en-BE"/>
        </w:rPr>
        <w:t>Verkabelung</w:t>
      </w:r>
      <w:proofErr w:type="spellEnd"/>
    </w:p>
    <w:p w14:paraId="6C65D340" w14:textId="77777777" w:rsidR="00DA7E46" w:rsidRDefault="00DA7E46" w:rsidP="00DA7E46">
      <w:pPr>
        <w:pStyle w:val="ListParagraph"/>
        <w:spacing w:line="260" w:lineRule="auto"/>
        <w:ind w:left="0"/>
        <w:rPr>
          <w:szCs w:val="24"/>
          <w:lang w:val="de-DE"/>
        </w:rPr>
      </w:pPr>
    </w:p>
    <w:p w14:paraId="476BBE24" w14:textId="77777777" w:rsidR="00F77116" w:rsidRDefault="00F77116">
      <w:pPr>
        <w:pStyle w:val="Heading3"/>
        <w:spacing w:line="260" w:lineRule="auto"/>
      </w:pPr>
      <w:r>
        <w:rPr>
          <w:lang w:val="de-DE"/>
        </w:rPr>
        <w:t>Seitenträger:</w:t>
      </w:r>
    </w:p>
    <w:p w14:paraId="0B6A4B5D" w14:textId="77777777" w:rsidR="00F77116" w:rsidRPr="000A54E2" w:rsidRDefault="00F77116">
      <w:pPr>
        <w:pStyle w:val="ListParagraph"/>
        <w:numPr>
          <w:ilvl w:val="0"/>
          <w:numId w:val="25"/>
        </w:numPr>
        <w:spacing w:line="260" w:lineRule="auto"/>
        <w:rPr>
          <w:szCs w:val="24"/>
          <w:lang w:val="de-DE"/>
        </w:rPr>
      </w:pPr>
      <w:r>
        <w:rPr>
          <w:szCs w:val="24"/>
          <w:lang w:val="de-DE"/>
        </w:rPr>
        <w:t>Die selbsttragenden ‘einfachen’ Seitenträger (B91 x H84,5 mm) bestehen aus extrudiertem Aluminium selbstragend.</w:t>
      </w:r>
    </w:p>
    <w:p w14:paraId="07D9F1ED" w14:textId="1BC8DF35" w:rsidR="00F77116" w:rsidRPr="005A43F4" w:rsidRDefault="00F77116">
      <w:pPr>
        <w:pStyle w:val="ListParagraph"/>
        <w:numPr>
          <w:ilvl w:val="0"/>
          <w:numId w:val="25"/>
        </w:numPr>
        <w:spacing w:line="260" w:lineRule="auto"/>
        <w:rPr>
          <w:szCs w:val="24"/>
          <w:lang w:val="de-DE"/>
        </w:rPr>
      </w:pPr>
      <w:r>
        <w:rPr>
          <w:szCs w:val="24"/>
          <w:lang w:val="de-DE"/>
        </w:rPr>
        <w:t xml:space="preserve">In den Seitenträgern gibt es eine verborgene Abfuhrrinne, sodass der Niederschlag, der auf das Tuch gelangt, über die Endschiene und die Seitenführung </w:t>
      </w:r>
      <w:r>
        <w:rPr>
          <w:color w:val="FF0000"/>
          <w:szCs w:val="24"/>
          <w:lang w:val="de-DE"/>
        </w:rPr>
        <w:t xml:space="preserve">zu den Pfosten an den Endpfosten oder über Wasserspeier bei versetzten Pfosten </w:t>
      </w:r>
      <w:r>
        <w:rPr>
          <w:szCs w:val="24"/>
          <w:lang w:val="de-DE"/>
        </w:rPr>
        <w:t>abgeleitet werden kann</w:t>
      </w:r>
      <w:r>
        <w:rPr>
          <w:color w:val="FF0000"/>
          <w:szCs w:val="24"/>
          <w:lang w:val="de-DE"/>
        </w:rPr>
        <w:t>.</w:t>
      </w:r>
    </w:p>
    <w:p w14:paraId="3BBE41C0" w14:textId="6B5128DD" w:rsidR="005A43F4" w:rsidRPr="000F33F6" w:rsidRDefault="000F33F6">
      <w:pPr>
        <w:pStyle w:val="ListParagraph"/>
        <w:numPr>
          <w:ilvl w:val="0"/>
          <w:numId w:val="25"/>
        </w:numPr>
        <w:spacing w:line="260" w:lineRule="auto"/>
        <w:rPr>
          <w:color w:val="FF0000"/>
          <w:szCs w:val="24"/>
          <w:lang w:val="de-DE"/>
        </w:rPr>
      </w:pPr>
      <w:r w:rsidRPr="000F33F6">
        <w:rPr>
          <w:color w:val="FF0000"/>
          <w:szCs w:val="24"/>
          <w:lang w:val="de-DE"/>
        </w:rPr>
        <w:t>Unter den Seitenträgern sind auf Höhe der Endschiene Trichter vorgesehen, um Spritzwasser aufzufangen (nur bei Endpfosten).</w:t>
      </w:r>
    </w:p>
    <w:p w14:paraId="4F22BAFB" w14:textId="77777777" w:rsidR="00F77116" w:rsidRPr="000A54E2" w:rsidRDefault="00F77116">
      <w:pPr>
        <w:pStyle w:val="ListParagraph"/>
        <w:numPr>
          <w:ilvl w:val="0"/>
          <w:numId w:val="25"/>
        </w:numPr>
        <w:spacing w:line="260" w:lineRule="auto"/>
        <w:rPr>
          <w:szCs w:val="24"/>
          <w:lang w:val="de-DE"/>
        </w:rPr>
      </w:pPr>
      <w:r>
        <w:rPr>
          <w:szCs w:val="24"/>
          <w:lang w:val="de-DE"/>
        </w:rPr>
        <w:t>Bei einer verbundenen Ausführung wird ein ‘doppelter’ Seitenträger verwendet (B169 mm x H84,5 mm).</w:t>
      </w:r>
    </w:p>
    <w:p w14:paraId="026C1DA2" w14:textId="77777777" w:rsidR="00F77116" w:rsidRPr="000A54E2" w:rsidRDefault="00F77116">
      <w:pPr>
        <w:pStyle w:val="ListParagraph"/>
        <w:numPr>
          <w:ilvl w:val="0"/>
          <w:numId w:val="25"/>
        </w:numPr>
        <w:spacing w:line="260" w:lineRule="auto"/>
        <w:rPr>
          <w:szCs w:val="24"/>
          <w:lang w:val="de-DE"/>
        </w:rPr>
      </w:pPr>
      <w:r>
        <w:rPr>
          <w:szCs w:val="24"/>
          <w:lang w:val="de-DE"/>
        </w:rPr>
        <w:t>Die Seitenträger haben Kammern, in denen die Laufrollen der Laufwagen der Endschiene verlaufen.</w:t>
      </w:r>
      <w:r w:rsidRPr="000A54E2">
        <w:rPr>
          <w:szCs w:val="24"/>
          <w:lang w:val="de-DE"/>
        </w:rPr>
        <w:t xml:space="preserve"> </w:t>
      </w:r>
    </w:p>
    <w:p w14:paraId="08B9794A" w14:textId="77777777" w:rsidR="00F77116" w:rsidRPr="000A54E2" w:rsidRDefault="00F77116">
      <w:pPr>
        <w:pStyle w:val="ListParagraph"/>
        <w:spacing w:line="260" w:lineRule="auto"/>
        <w:rPr>
          <w:szCs w:val="24"/>
          <w:lang w:val="de-DE"/>
        </w:rPr>
      </w:pPr>
      <w:r>
        <w:rPr>
          <w:szCs w:val="24"/>
          <w:lang w:val="de-DE"/>
        </w:rPr>
        <w:t>Diese Seitenträger sorgen gemeinsam mit den Laufwagen für eine mechanische Sicherung der Endschiene.</w:t>
      </w:r>
    </w:p>
    <w:p w14:paraId="4E6ED085" w14:textId="77777777" w:rsidR="00F77116" w:rsidRPr="000A54E2" w:rsidRDefault="00F77116">
      <w:pPr>
        <w:pStyle w:val="ListParagraph"/>
        <w:numPr>
          <w:ilvl w:val="0"/>
          <w:numId w:val="25"/>
        </w:numPr>
        <w:spacing w:line="260" w:lineRule="auto"/>
        <w:rPr>
          <w:szCs w:val="24"/>
          <w:lang w:val="de-DE"/>
        </w:rPr>
      </w:pPr>
      <w:r>
        <w:rPr>
          <w:szCs w:val="24"/>
          <w:lang w:val="de-DE"/>
        </w:rPr>
        <w:t>In jedem Seitenträger wird ein interne H-PVC-Reißverschlussführung integriert.</w:t>
      </w:r>
      <w:r w:rsidRPr="000A54E2">
        <w:rPr>
          <w:szCs w:val="24"/>
          <w:lang w:val="de-DE"/>
        </w:rPr>
        <w:t xml:space="preserve"> </w:t>
      </w:r>
      <w:r>
        <w:rPr>
          <w:szCs w:val="24"/>
          <w:lang w:val="de-DE"/>
        </w:rPr>
        <w:t xml:space="preserve">Die Seitenführung selbst hat zwei S-förmige Neoprengummis über die gesamte Länge der </w:t>
      </w:r>
      <w:proofErr w:type="gramStart"/>
      <w:r>
        <w:rPr>
          <w:szCs w:val="24"/>
          <w:lang w:val="de-DE"/>
        </w:rPr>
        <w:t>Reißverschlussführung</w:t>
      </w:r>
      <w:proofErr w:type="gramEnd"/>
      <w:r>
        <w:rPr>
          <w:szCs w:val="24"/>
          <w:lang w:val="de-DE"/>
        </w:rPr>
        <w:t xml:space="preserve"> um </w:t>
      </w:r>
      <w:proofErr w:type="gramStart"/>
      <w:r>
        <w:rPr>
          <w:szCs w:val="24"/>
          <w:lang w:val="de-DE"/>
        </w:rPr>
        <w:t>Windböen</w:t>
      </w:r>
      <w:proofErr w:type="gramEnd"/>
      <w:r>
        <w:rPr>
          <w:szCs w:val="24"/>
          <w:lang w:val="de-DE"/>
        </w:rPr>
        <w:t xml:space="preserve"> aufzufangen.</w:t>
      </w:r>
      <w:r w:rsidRPr="000A54E2">
        <w:rPr>
          <w:szCs w:val="24"/>
          <w:lang w:val="de-DE"/>
        </w:rPr>
        <w:t xml:space="preserve"> </w:t>
      </w:r>
      <w:r>
        <w:rPr>
          <w:szCs w:val="24"/>
          <w:lang w:val="de-DE"/>
        </w:rPr>
        <w:t>In diese internen Reißverschlussführungen wird der Reißverschluss, der an das Tuch geschweißt ist, geschoben und das Tuch so “befestigt”.</w:t>
      </w:r>
      <w:r w:rsidRPr="000A54E2">
        <w:rPr>
          <w:szCs w:val="24"/>
          <w:lang w:val="de-DE"/>
        </w:rPr>
        <w:t xml:space="preserve"> </w:t>
      </w:r>
      <w:r>
        <w:rPr>
          <w:szCs w:val="24"/>
          <w:lang w:val="de-DE"/>
        </w:rPr>
        <w:t xml:space="preserve">Bei korrekter Montage gibt es ausreichend Toleranz zwischen dem Tuch, Aluminiumseitenführungen und </w:t>
      </w:r>
      <w:proofErr w:type="gramStart"/>
      <w:r>
        <w:rPr>
          <w:szCs w:val="24"/>
          <w:lang w:val="de-DE"/>
        </w:rPr>
        <w:t>Reißverschlussführung</w:t>
      </w:r>
      <w:proofErr w:type="gramEnd"/>
      <w:r>
        <w:rPr>
          <w:szCs w:val="24"/>
          <w:lang w:val="de-DE"/>
        </w:rPr>
        <w:t xml:space="preserve"> um eine zügige Verwendung zu garantieren.</w:t>
      </w:r>
    </w:p>
    <w:p w14:paraId="0C42577A" w14:textId="77777777" w:rsidR="00F77116" w:rsidRDefault="00F77116">
      <w:pPr>
        <w:pStyle w:val="Heading3"/>
        <w:spacing w:line="260" w:lineRule="auto"/>
      </w:pPr>
      <w:r>
        <w:rPr>
          <w:lang w:val="de-DE"/>
        </w:rPr>
        <w:t>Endleiste:</w:t>
      </w:r>
    </w:p>
    <w:p w14:paraId="68228D5A" w14:textId="77777777" w:rsidR="00F77116" w:rsidRPr="000A54E2" w:rsidRDefault="00F77116">
      <w:pPr>
        <w:pStyle w:val="ListParagraph"/>
        <w:numPr>
          <w:ilvl w:val="0"/>
          <w:numId w:val="25"/>
        </w:numPr>
        <w:spacing w:line="260" w:lineRule="auto"/>
        <w:rPr>
          <w:szCs w:val="24"/>
          <w:lang w:val="de-DE"/>
        </w:rPr>
      </w:pPr>
      <w:r>
        <w:rPr>
          <w:szCs w:val="24"/>
          <w:lang w:val="de-DE"/>
        </w:rPr>
        <w:t>Besteht aus einem extrudierten Aluminiumprofil.</w:t>
      </w:r>
    </w:p>
    <w:p w14:paraId="1095B214" w14:textId="364A2D90" w:rsidR="00F77116" w:rsidRPr="000A54E2" w:rsidRDefault="00F77116">
      <w:pPr>
        <w:pStyle w:val="ListParagraph"/>
        <w:numPr>
          <w:ilvl w:val="0"/>
          <w:numId w:val="25"/>
        </w:numPr>
        <w:spacing w:line="260" w:lineRule="auto"/>
        <w:rPr>
          <w:szCs w:val="24"/>
          <w:lang w:val="de-DE"/>
        </w:rPr>
      </w:pPr>
      <w:r>
        <w:rPr>
          <w:szCs w:val="24"/>
          <w:lang w:val="de-DE"/>
        </w:rPr>
        <w:t>Maße der Endschiene</w:t>
      </w:r>
      <w:r w:rsidRPr="00777649">
        <w:rPr>
          <w:szCs w:val="24"/>
          <w:lang w:val="de-DE"/>
        </w:rPr>
        <w:t xml:space="preserve">: </w:t>
      </w:r>
      <w:r w:rsidR="00777649" w:rsidRPr="00777649">
        <w:rPr>
          <w:lang w:val="de-DE"/>
        </w:rPr>
        <w:t>H151 mm x D81 mm</w:t>
      </w:r>
    </w:p>
    <w:p w14:paraId="59DD70D2" w14:textId="77777777" w:rsidR="00F77116" w:rsidRPr="000A54E2" w:rsidRDefault="00F77116">
      <w:pPr>
        <w:pStyle w:val="ListParagraph"/>
        <w:numPr>
          <w:ilvl w:val="0"/>
          <w:numId w:val="25"/>
        </w:numPr>
        <w:spacing w:line="260" w:lineRule="auto"/>
        <w:rPr>
          <w:szCs w:val="24"/>
          <w:lang w:val="de-DE"/>
        </w:rPr>
      </w:pPr>
      <w:r>
        <w:rPr>
          <w:szCs w:val="24"/>
          <w:lang w:val="de-DE"/>
        </w:rPr>
        <w:t>Seitlich ist an diesem Aluminiumprofil ein linker und rechter Laufwagen befestigt.</w:t>
      </w:r>
    </w:p>
    <w:p w14:paraId="1F3E140A" w14:textId="382B146A" w:rsidR="00F77116" w:rsidRPr="000A54E2" w:rsidRDefault="00F77116">
      <w:pPr>
        <w:pStyle w:val="ListParagraph"/>
        <w:numPr>
          <w:ilvl w:val="0"/>
          <w:numId w:val="25"/>
        </w:numPr>
        <w:spacing w:line="260" w:lineRule="auto"/>
        <w:rPr>
          <w:szCs w:val="24"/>
          <w:lang w:val="de-DE"/>
        </w:rPr>
      </w:pPr>
      <w:r>
        <w:rPr>
          <w:szCs w:val="24"/>
          <w:lang w:val="de-DE"/>
        </w:rPr>
        <w:t xml:space="preserve">In der Endschiene ist ein schwarzes </w:t>
      </w:r>
      <w:r w:rsidR="00E35405">
        <w:rPr>
          <w:szCs w:val="24"/>
          <w:lang w:val="de-DE"/>
        </w:rPr>
        <w:t>aluminium</w:t>
      </w:r>
      <w:r>
        <w:rPr>
          <w:szCs w:val="24"/>
          <w:lang w:val="de-DE"/>
        </w:rPr>
        <w:t>-Blattsieb vorgesehen, welches den Schmutz auffängt, sodass die Entwässerungskanäle nicht verstopfen können</w:t>
      </w:r>
    </w:p>
    <w:p w14:paraId="2B937EC1" w14:textId="77777777" w:rsidR="00F77116" w:rsidRDefault="00F77116">
      <w:pPr>
        <w:pStyle w:val="Heading3"/>
        <w:spacing w:line="260" w:lineRule="auto"/>
      </w:pPr>
      <w:r>
        <w:rPr>
          <w:lang w:val="de-DE"/>
        </w:rPr>
        <w:t>Spansystem:</w:t>
      </w:r>
    </w:p>
    <w:p w14:paraId="547271A7" w14:textId="77777777" w:rsidR="00F77116" w:rsidRPr="000A54E2" w:rsidRDefault="00F77116">
      <w:pPr>
        <w:pStyle w:val="ListParagraph"/>
        <w:numPr>
          <w:ilvl w:val="0"/>
          <w:numId w:val="26"/>
        </w:numPr>
        <w:spacing w:line="260" w:lineRule="auto"/>
        <w:rPr>
          <w:szCs w:val="24"/>
          <w:lang w:val="de-DE"/>
        </w:rPr>
      </w:pPr>
      <w:r>
        <w:rPr>
          <w:szCs w:val="24"/>
          <w:lang w:val="de-DE"/>
        </w:rPr>
        <w:t>Das Spansystem wird mittels eines Bands realisiert, das immer unter Vorspannung steht.</w:t>
      </w:r>
    </w:p>
    <w:p w14:paraId="457EEEB5" w14:textId="77777777" w:rsidR="00F77116" w:rsidRPr="000A54E2" w:rsidRDefault="00F77116">
      <w:pPr>
        <w:pStyle w:val="ListParagraph"/>
        <w:numPr>
          <w:ilvl w:val="0"/>
          <w:numId w:val="26"/>
        </w:numPr>
        <w:spacing w:line="260" w:lineRule="auto"/>
        <w:rPr>
          <w:szCs w:val="24"/>
          <w:lang w:val="de-DE"/>
        </w:rPr>
      </w:pPr>
      <w:r>
        <w:rPr>
          <w:szCs w:val="24"/>
          <w:lang w:val="de-DE"/>
        </w:rPr>
        <w:t>Diese Vorspannung wird anhand von Torsionsfedern realisiert, die sich an der Motorrolle befinden.</w:t>
      </w:r>
    </w:p>
    <w:p w14:paraId="319863D5" w14:textId="77777777" w:rsidR="00F77116" w:rsidRPr="000A54E2" w:rsidRDefault="00F77116">
      <w:pPr>
        <w:pStyle w:val="ListParagraph"/>
        <w:spacing w:line="260" w:lineRule="auto"/>
        <w:rPr>
          <w:szCs w:val="24"/>
          <w:lang w:val="de-DE"/>
        </w:rPr>
      </w:pPr>
      <w:r>
        <w:rPr>
          <w:szCs w:val="24"/>
          <w:lang w:val="de-DE"/>
        </w:rPr>
        <w:t>Dieses Motorrolle befindet sich in der Tuchrolle des Dachsonnenschutzes.</w:t>
      </w:r>
    </w:p>
    <w:p w14:paraId="3E3AA032" w14:textId="77777777" w:rsidR="00F77116" w:rsidRPr="000A54E2" w:rsidRDefault="00F77116">
      <w:pPr>
        <w:pStyle w:val="ListParagraph"/>
        <w:numPr>
          <w:ilvl w:val="0"/>
          <w:numId w:val="26"/>
        </w:numPr>
        <w:spacing w:line="260" w:lineRule="auto"/>
        <w:rPr>
          <w:szCs w:val="24"/>
          <w:lang w:val="de-DE"/>
        </w:rPr>
      </w:pPr>
      <w:r>
        <w:rPr>
          <w:szCs w:val="24"/>
          <w:lang w:val="de-DE"/>
        </w:rPr>
        <w:t>Links und rechts von der Tuchrolle befindet sich eine Bandscheibe.</w:t>
      </w:r>
    </w:p>
    <w:p w14:paraId="6A207262" w14:textId="77777777" w:rsidR="00F77116" w:rsidRPr="000A54E2" w:rsidRDefault="00F77116">
      <w:pPr>
        <w:pStyle w:val="ListParagraph"/>
        <w:spacing w:line="260" w:lineRule="auto"/>
        <w:rPr>
          <w:szCs w:val="24"/>
          <w:lang w:val="de-DE"/>
        </w:rPr>
      </w:pPr>
      <w:r>
        <w:rPr>
          <w:szCs w:val="24"/>
          <w:lang w:val="de-DE"/>
        </w:rPr>
        <w:t xml:space="preserve">Auf dieser Bandscheibe startet das Band, das anschließend über das </w:t>
      </w:r>
      <w:proofErr w:type="spellStart"/>
      <w:r>
        <w:rPr>
          <w:szCs w:val="24"/>
          <w:lang w:val="de-DE"/>
        </w:rPr>
        <w:t>Richtrad</w:t>
      </w:r>
      <w:proofErr w:type="spellEnd"/>
      <w:r>
        <w:rPr>
          <w:szCs w:val="24"/>
          <w:lang w:val="de-DE"/>
        </w:rPr>
        <w:t xml:space="preserve"> geführt </w:t>
      </w:r>
      <w:proofErr w:type="gramStart"/>
      <w:r>
        <w:rPr>
          <w:szCs w:val="24"/>
          <w:lang w:val="de-DE"/>
        </w:rPr>
        <w:t>wird</w:t>
      </w:r>
      <w:proofErr w:type="gramEnd"/>
      <w:r>
        <w:rPr>
          <w:szCs w:val="24"/>
          <w:lang w:val="de-DE"/>
        </w:rPr>
        <w:t xml:space="preserve"> um über das </w:t>
      </w:r>
      <w:proofErr w:type="spellStart"/>
      <w:r>
        <w:rPr>
          <w:szCs w:val="24"/>
          <w:lang w:val="de-DE"/>
        </w:rPr>
        <w:t>Kehrrad</w:t>
      </w:r>
      <w:proofErr w:type="spellEnd"/>
      <w:r>
        <w:rPr>
          <w:szCs w:val="24"/>
          <w:lang w:val="de-DE"/>
        </w:rPr>
        <w:t xml:space="preserve"> zum Laufwagen der Endleiste zu verlaufen.</w:t>
      </w:r>
    </w:p>
    <w:p w14:paraId="79D0F9BB" w14:textId="77777777" w:rsidR="00F77116" w:rsidRDefault="00F77116">
      <w:pPr>
        <w:pStyle w:val="Heading3"/>
        <w:spacing w:line="260" w:lineRule="auto"/>
      </w:pPr>
      <w:r>
        <w:rPr>
          <w:lang w:val="de-DE"/>
        </w:rPr>
        <w:t>Pfosten:</w:t>
      </w:r>
    </w:p>
    <w:p w14:paraId="61097CDC" w14:textId="77777777" w:rsidR="00F77116" w:rsidRPr="000A54E2" w:rsidRDefault="00F77116">
      <w:pPr>
        <w:pStyle w:val="ListParagraph"/>
        <w:numPr>
          <w:ilvl w:val="0"/>
          <w:numId w:val="26"/>
        </w:numPr>
        <w:spacing w:line="260" w:lineRule="auto"/>
        <w:rPr>
          <w:szCs w:val="24"/>
          <w:lang w:val="de-DE"/>
        </w:rPr>
      </w:pPr>
      <w:r>
        <w:rPr>
          <w:szCs w:val="24"/>
          <w:lang w:val="de-DE"/>
        </w:rPr>
        <w:t>Die Seitenführungen werden von vertikalen Aluminiumpfosten von 110 x 110 mm unterstützt.</w:t>
      </w:r>
    </w:p>
    <w:p w14:paraId="4407DC90" w14:textId="091BBC98" w:rsidR="00F77116" w:rsidRPr="000A54E2" w:rsidRDefault="00F77116">
      <w:pPr>
        <w:pStyle w:val="ListParagraph"/>
        <w:numPr>
          <w:ilvl w:val="0"/>
          <w:numId w:val="26"/>
        </w:numPr>
        <w:spacing w:line="260" w:lineRule="auto"/>
        <w:rPr>
          <w:szCs w:val="24"/>
          <w:lang w:val="de-DE"/>
        </w:rPr>
      </w:pPr>
      <w:r>
        <w:rPr>
          <w:szCs w:val="24"/>
          <w:lang w:val="de-DE"/>
        </w:rPr>
        <w:t xml:space="preserve">Die Pfosten stehen </w:t>
      </w:r>
      <w:r>
        <w:rPr>
          <w:color w:val="FF0000"/>
          <w:szCs w:val="24"/>
          <w:lang w:val="de-DE"/>
        </w:rPr>
        <w:t>am Ende der Seitenträger (bei ‘Endpfosten’) oder darunter (bei ‘versetzten’ Pfosten).</w:t>
      </w:r>
    </w:p>
    <w:p w14:paraId="7CA55594" w14:textId="77777777" w:rsidR="00F77116" w:rsidRDefault="00F77116">
      <w:pPr>
        <w:pStyle w:val="ListParagraph"/>
        <w:numPr>
          <w:ilvl w:val="0"/>
          <w:numId w:val="26"/>
        </w:numPr>
        <w:spacing w:line="260" w:lineRule="auto"/>
        <w:rPr>
          <w:szCs w:val="24"/>
          <w:lang w:val="de-DE"/>
        </w:rPr>
      </w:pPr>
      <w:r>
        <w:rPr>
          <w:szCs w:val="24"/>
          <w:lang w:val="de-DE"/>
        </w:rPr>
        <w:lastRenderedPageBreak/>
        <w:t>Der Pfosten bildet die Basis der Wasserabfuhr (bei Endpfosten) und die Befestigung der Montagefüße.</w:t>
      </w:r>
    </w:p>
    <w:p w14:paraId="0C7ECC29" w14:textId="38012465" w:rsidR="006A27A7" w:rsidRPr="00F12B22" w:rsidRDefault="006A27A7" w:rsidP="00F12B22">
      <w:pPr>
        <w:pStyle w:val="ListParagraph"/>
        <w:spacing w:line="260" w:lineRule="auto"/>
        <w:rPr>
          <w:szCs w:val="24"/>
          <w:lang w:val="de-DE"/>
        </w:rPr>
      </w:pPr>
      <w:r w:rsidRPr="00F12B22">
        <w:rPr>
          <w:szCs w:val="24"/>
          <w:lang w:val="de-DE"/>
        </w:rPr>
        <w:t>Ein Abflussrohr mit einem Durchmesser von Ø50 mm wird in die Säule integriert, um das Wasser kanalisiert aus der Säule abzuleiten. Am unteren Ende der Säule ist eine Öffnung vorgesehen, um Regenwasser aus der Säule zu evakuieren.</w:t>
      </w:r>
    </w:p>
    <w:p w14:paraId="6DD103BA" w14:textId="77777777" w:rsidR="00F77116" w:rsidRDefault="00F77116">
      <w:pPr>
        <w:pStyle w:val="Heading3"/>
        <w:spacing w:line="260" w:lineRule="auto"/>
      </w:pPr>
      <w:r>
        <w:rPr>
          <w:lang w:val="de-DE"/>
        </w:rPr>
        <w:t>Montagefüße:</w:t>
      </w:r>
    </w:p>
    <w:p w14:paraId="0688E53E" w14:textId="77777777" w:rsidR="00F77116" w:rsidRPr="000A54E2" w:rsidRDefault="00F77116">
      <w:pPr>
        <w:pStyle w:val="ListParagraph"/>
        <w:numPr>
          <w:ilvl w:val="0"/>
          <w:numId w:val="27"/>
        </w:numPr>
        <w:spacing w:line="260" w:lineRule="auto"/>
        <w:rPr>
          <w:szCs w:val="24"/>
          <w:lang w:val="de-DE"/>
        </w:rPr>
      </w:pPr>
      <w:r>
        <w:rPr>
          <w:szCs w:val="24"/>
          <w:lang w:val="de-DE"/>
        </w:rPr>
        <w:t xml:space="preserve">Die Pfosten werden </w:t>
      </w:r>
      <w:r w:rsidR="000A54E2">
        <w:rPr>
          <w:szCs w:val="24"/>
          <w:lang w:val="de-DE"/>
        </w:rPr>
        <w:t xml:space="preserve">mithilfe eines </w:t>
      </w:r>
      <w:r w:rsidR="000A54E2" w:rsidRPr="00A20F4F">
        <w:rPr>
          <w:color w:val="FF0000"/>
          <w:szCs w:val="24"/>
          <w:lang w:val="de-DE"/>
        </w:rPr>
        <w:t xml:space="preserve">sichtbaren oder </w:t>
      </w:r>
      <w:r w:rsidRPr="00A20F4F">
        <w:rPr>
          <w:color w:val="FF0000"/>
          <w:szCs w:val="24"/>
          <w:lang w:val="de-DE"/>
        </w:rPr>
        <w:t>unsichtbaren</w:t>
      </w:r>
      <w:r>
        <w:rPr>
          <w:szCs w:val="24"/>
          <w:lang w:val="de-DE"/>
        </w:rPr>
        <w:t xml:space="preserve"> Montagefußes am Boden befestigt.</w:t>
      </w:r>
    </w:p>
    <w:p w14:paraId="4CCF39F0" w14:textId="77777777" w:rsidR="00F77116" w:rsidRPr="000A54E2" w:rsidRDefault="00F77116">
      <w:pPr>
        <w:pStyle w:val="ListParagraph"/>
        <w:numPr>
          <w:ilvl w:val="0"/>
          <w:numId w:val="27"/>
        </w:numPr>
        <w:spacing w:line="260" w:lineRule="auto"/>
        <w:rPr>
          <w:szCs w:val="24"/>
          <w:lang w:val="de-DE"/>
        </w:rPr>
      </w:pPr>
      <w:r>
        <w:rPr>
          <w:szCs w:val="24"/>
          <w:lang w:val="de-DE"/>
        </w:rPr>
        <w:t>Es gibt 4 Arten von Montagefüßen, die mithilfe von Ankern befestigt werden müssen (nicht mitgeliefert).</w:t>
      </w:r>
      <w:r w:rsidRPr="000A54E2">
        <w:rPr>
          <w:szCs w:val="24"/>
          <w:lang w:val="de-DE"/>
        </w:rPr>
        <w:t xml:space="preserve"> </w:t>
      </w:r>
      <w:r>
        <w:rPr>
          <w:szCs w:val="24"/>
          <w:lang w:val="de-DE"/>
        </w:rPr>
        <w:t>Man muss geeignetes Befestigungsmaterial, je nach Untergrund, verwenden.</w:t>
      </w:r>
      <w:r w:rsidRPr="000A54E2">
        <w:rPr>
          <w:szCs w:val="24"/>
          <w:lang w:val="de-DE"/>
        </w:rPr>
        <w:t xml:space="preserve"> </w:t>
      </w:r>
      <w:r>
        <w:rPr>
          <w:szCs w:val="24"/>
          <w:lang w:val="de-DE"/>
        </w:rPr>
        <w:t xml:space="preserve">Die (eventuelle) Wasserableitung über die Montagefüße verläuft </w:t>
      </w:r>
      <w:proofErr w:type="gramStart"/>
      <w:r>
        <w:rPr>
          <w:szCs w:val="24"/>
          <w:lang w:val="de-DE"/>
        </w:rPr>
        <w:t>immer  ‘</w:t>
      </w:r>
      <w:proofErr w:type="gramEnd"/>
      <w:r>
        <w:rPr>
          <w:szCs w:val="24"/>
          <w:lang w:val="de-DE"/>
        </w:rPr>
        <w:t>von der Terrasse weg’.</w:t>
      </w:r>
    </w:p>
    <w:p w14:paraId="44EE91CA" w14:textId="77777777" w:rsidR="00F77116" w:rsidRDefault="00F77116">
      <w:pPr>
        <w:pStyle w:val="Heading3"/>
        <w:spacing w:line="260" w:lineRule="auto"/>
      </w:pPr>
      <w:r>
        <w:rPr>
          <w:lang w:val="de-DE"/>
        </w:rPr>
        <w:t>Befestigungen:</w:t>
      </w:r>
    </w:p>
    <w:p w14:paraId="0F5BD7EA" w14:textId="77777777" w:rsidR="00F77116" w:rsidRPr="000A54E2" w:rsidRDefault="00F77116">
      <w:pPr>
        <w:pStyle w:val="ListParagraph"/>
        <w:numPr>
          <w:ilvl w:val="0"/>
          <w:numId w:val="27"/>
        </w:numPr>
        <w:spacing w:line="260" w:lineRule="auto"/>
        <w:rPr>
          <w:szCs w:val="24"/>
          <w:lang w:val="de-DE"/>
        </w:rPr>
      </w:pPr>
      <w:r>
        <w:rPr>
          <w:szCs w:val="24"/>
          <w:lang w:val="de-DE"/>
        </w:rPr>
        <w:t>Alle Befestigungen (z.B.</w:t>
      </w:r>
      <w:r w:rsidRPr="000A54E2">
        <w:rPr>
          <w:szCs w:val="24"/>
          <w:lang w:val="de-DE"/>
        </w:rPr>
        <w:t xml:space="preserve"> </w:t>
      </w:r>
      <w:r>
        <w:rPr>
          <w:szCs w:val="24"/>
          <w:lang w:val="de-DE"/>
        </w:rPr>
        <w:t>Schrauben) bestehen aus Edelstahl und sind quasi unsichtbar.</w:t>
      </w:r>
    </w:p>
    <w:p w14:paraId="5176E434" w14:textId="77777777" w:rsidR="00F77116" w:rsidRDefault="00F77116">
      <w:pPr>
        <w:pStyle w:val="Heading3"/>
        <w:spacing w:line="260" w:lineRule="auto"/>
      </w:pPr>
      <w:r>
        <w:rPr>
          <w:lang w:val="de-DE"/>
        </w:rPr>
        <w:t>Farbe:</w:t>
      </w:r>
    </w:p>
    <w:p w14:paraId="591D8192" w14:textId="77777777" w:rsidR="00F77116" w:rsidRPr="000A54E2" w:rsidRDefault="00F77116">
      <w:pPr>
        <w:pStyle w:val="ListParagraph"/>
        <w:numPr>
          <w:ilvl w:val="0"/>
          <w:numId w:val="28"/>
        </w:numPr>
        <w:spacing w:line="260" w:lineRule="auto"/>
        <w:rPr>
          <w:szCs w:val="24"/>
          <w:lang w:val="de-DE"/>
        </w:rPr>
      </w:pPr>
      <w:r>
        <w:rPr>
          <w:szCs w:val="24"/>
          <w:lang w:val="de-DE"/>
        </w:rPr>
        <w:t xml:space="preserve">Alle sichtbaren Aluminiumprofile (Kassette, Seitenführungen und Endleiste) werden in </w:t>
      </w:r>
      <w:r>
        <w:rPr>
          <w:color w:val="FF0000"/>
          <w:szCs w:val="24"/>
          <w:lang w:val="de-DE"/>
        </w:rPr>
        <w:t>Strukturfarbe oder RAL-Farbe</w:t>
      </w:r>
      <w:r>
        <w:rPr>
          <w:szCs w:val="24"/>
          <w:lang w:val="de-DE"/>
        </w:rPr>
        <w:t xml:space="preserve"> (60-80 µm) pulverbeschichtet.</w:t>
      </w:r>
    </w:p>
    <w:p w14:paraId="5C00A058" w14:textId="77777777" w:rsidR="00F77116" w:rsidRPr="000A54E2" w:rsidRDefault="00F77116">
      <w:pPr>
        <w:pStyle w:val="ListParagraph"/>
        <w:numPr>
          <w:ilvl w:val="0"/>
          <w:numId w:val="28"/>
        </w:numPr>
        <w:spacing w:line="260" w:lineRule="auto"/>
        <w:rPr>
          <w:szCs w:val="24"/>
          <w:lang w:val="de-DE"/>
        </w:rPr>
      </w:pPr>
      <w:r>
        <w:rPr>
          <w:szCs w:val="24"/>
          <w:lang w:val="de-DE"/>
        </w:rPr>
        <w:t>Die Seitenkonsolen bestehen aus Aluminiumguss und werden in derselben Farbe wie die Profile lackiert.</w:t>
      </w:r>
    </w:p>
    <w:p w14:paraId="1F1435CC" w14:textId="77777777" w:rsidR="00F77116" w:rsidRDefault="00F77116">
      <w:pPr>
        <w:pStyle w:val="Heading3"/>
        <w:spacing w:line="260" w:lineRule="auto"/>
      </w:pPr>
      <w:r>
        <w:rPr>
          <w:lang w:val="de-DE"/>
        </w:rPr>
        <w:t>Bedienung:</w:t>
      </w:r>
    </w:p>
    <w:p w14:paraId="6560A72D" w14:textId="77777777" w:rsidR="00F77116" w:rsidRPr="000A54E2" w:rsidRDefault="00F77116">
      <w:pPr>
        <w:pStyle w:val="ListParagraph"/>
        <w:numPr>
          <w:ilvl w:val="0"/>
          <w:numId w:val="29"/>
        </w:numPr>
        <w:spacing w:line="260" w:lineRule="auto"/>
        <w:rPr>
          <w:szCs w:val="24"/>
          <w:lang w:val="de-DE"/>
        </w:rPr>
      </w:pPr>
      <w:r>
        <w:rPr>
          <w:b/>
          <w:szCs w:val="24"/>
          <w:lang w:val="de-DE"/>
        </w:rPr>
        <w:t>Elektrisch</w:t>
      </w:r>
      <w:r>
        <w:rPr>
          <w:szCs w:val="24"/>
          <w:lang w:val="de-DE"/>
        </w:rPr>
        <w:t>:</w:t>
      </w:r>
      <w:r w:rsidRPr="000A54E2">
        <w:rPr>
          <w:szCs w:val="24"/>
          <w:lang w:val="de-DE"/>
        </w:rPr>
        <w:t xml:space="preserve"> </w:t>
      </w:r>
      <w:r>
        <w:rPr>
          <w:szCs w:val="24"/>
          <w:lang w:val="de-DE"/>
        </w:rPr>
        <w:t>mittels eines 230VAC Rohrmotors, ohne Nothandbedienung</w:t>
      </w:r>
    </w:p>
    <w:p w14:paraId="47FA61E8" w14:textId="77777777" w:rsidR="00F77116" w:rsidRPr="000A54E2" w:rsidRDefault="00F77116">
      <w:pPr>
        <w:pStyle w:val="ListParagraph"/>
        <w:numPr>
          <w:ilvl w:val="0"/>
          <w:numId w:val="29"/>
        </w:numPr>
        <w:spacing w:line="260" w:lineRule="auto"/>
        <w:rPr>
          <w:szCs w:val="24"/>
          <w:lang w:val="de-DE"/>
        </w:rPr>
      </w:pPr>
      <w:r>
        <w:rPr>
          <w:szCs w:val="24"/>
          <w:lang w:val="de-DE"/>
        </w:rPr>
        <w:t>Der Anschluss gehört zum Sonnenschutz.</w:t>
      </w:r>
    </w:p>
    <w:p w14:paraId="6B8AE515" w14:textId="77777777" w:rsidR="00F77116" w:rsidRPr="000A54E2" w:rsidRDefault="00F77116">
      <w:pPr>
        <w:pStyle w:val="ListParagraph"/>
        <w:numPr>
          <w:ilvl w:val="0"/>
          <w:numId w:val="29"/>
        </w:numPr>
        <w:spacing w:line="260" w:lineRule="auto"/>
        <w:rPr>
          <w:szCs w:val="24"/>
          <w:lang w:val="de-DE"/>
        </w:rPr>
      </w:pPr>
      <w:r>
        <w:rPr>
          <w:szCs w:val="24"/>
          <w:lang w:val="de-DE"/>
        </w:rPr>
        <w:t>Wird mit einem Kabel mit UV-beständigem Mantel geliefert.</w:t>
      </w:r>
    </w:p>
    <w:p w14:paraId="4A8354BC" w14:textId="77777777" w:rsidR="00F77116" w:rsidRPr="000A54E2" w:rsidRDefault="00F77116">
      <w:pPr>
        <w:pStyle w:val="ListParagraph"/>
        <w:numPr>
          <w:ilvl w:val="0"/>
          <w:numId w:val="29"/>
        </w:numPr>
        <w:spacing w:line="260" w:lineRule="auto"/>
        <w:rPr>
          <w:szCs w:val="24"/>
          <w:lang w:val="de-DE"/>
        </w:rPr>
      </w:pPr>
      <w:r>
        <w:rPr>
          <w:szCs w:val="24"/>
          <w:lang w:val="de-DE"/>
        </w:rPr>
        <w:t>Stromversorgung und alle Kabel gehören zum Los Elektrizität.</w:t>
      </w:r>
    </w:p>
    <w:p w14:paraId="2B567EC0" w14:textId="77777777" w:rsidR="00F77116" w:rsidRPr="000A54E2" w:rsidRDefault="00F77116">
      <w:pPr>
        <w:pStyle w:val="Heading2"/>
        <w:spacing w:line="260" w:lineRule="auto"/>
        <w:rPr>
          <w:szCs w:val="24"/>
          <w:lang w:val="de-DE"/>
        </w:rPr>
      </w:pPr>
      <w:r>
        <w:rPr>
          <w:szCs w:val="24"/>
          <w:lang w:val="de-DE"/>
        </w:rPr>
        <w:t>Technische Eigenschaften</w:t>
      </w:r>
    </w:p>
    <w:p w14:paraId="3049460C" w14:textId="77777777" w:rsidR="00F77116" w:rsidRPr="000A54E2" w:rsidRDefault="00F77116">
      <w:pPr>
        <w:pStyle w:val="Heading3"/>
        <w:spacing w:line="260" w:lineRule="auto"/>
        <w:rPr>
          <w:lang w:val="de-DE"/>
        </w:rPr>
      </w:pPr>
      <w:r>
        <w:rPr>
          <w:lang w:val="de-DE"/>
        </w:rPr>
        <w:t>Maximales Gewicht Schneelast:</w:t>
      </w:r>
    </w:p>
    <w:p w14:paraId="0610F9FA" w14:textId="77777777" w:rsidR="00F77116" w:rsidRPr="000A54E2" w:rsidRDefault="00F77116">
      <w:pPr>
        <w:spacing w:line="260" w:lineRule="auto"/>
        <w:rPr>
          <w:szCs w:val="24"/>
          <w:lang w:val="de-DE"/>
        </w:rPr>
      </w:pPr>
      <w:r>
        <w:rPr>
          <w:szCs w:val="24"/>
          <w:lang w:val="de-DE"/>
        </w:rPr>
        <w:t>Keine Garantie für Schneelast.</w:t>
      </w:r>
      <w:r w:rsidRPr="000A54E2">
        <w:rPr>
          <w:szCs w:val="24"/>
          <w:lang w:val="de-DE"/>
        </w:rPr>
        <w:t xml:space="preserve"> </w:t>
      </w:r>
      <w:r>
        <w:rPr>
          <w:szCs w:val="24"/>
          <w:lang w:val="de-DE"/>
        </w:rPr>
        <w:t>Das Dach muss bei Schnee aufgerollt werden.</w:t>
      </w:r>
    </w:p>
    <w:p w14:paraId="5452A776" w14:textId="77777777" w:rsidR="00F77116" w:rsidRPr="000A54E2" w:rsidRDefault="00F77116">
      <w:pPr>
        <w:pStyle w:val="Heading3"/>
        <w:spacing w:line="260" w:lineRule="auto"/>
        <w:rPr>
          <w:lang w:val="de-DE"/>
        </w:rPr>
      </w:pPr>
      <w:r>
        <w:rPr>
          <w:lang w:val="de-DE"/>
        </w:rPr>
        <w:t>Maximale Windgeschwindigkeit bei Bedienen der Markise:</w:t>
      </w:r>
    </w:p>
    <w:p w14:paraId="01EF4A30" w14:textId="77777777" w:rsidR="00F77116" w:rsidRPr="000A54E2" w:rsidRDefault="00F77116">
      <w:pPr>
        <w:spacing w:line="260" w:lineRule="auto"/>
        <w:rPr>
          <w:szCs w:val="24"/>
          <w:lang w:val="de-DE"/>
        </w:rPr>
      </w:pPr>
      <w:r>
        <w:rPr>
          <w:szCs w:val="24"/>
          <w:lang w:val="de-DE"/>
        </w:rPr>
        <w:t>50 km/h</w:t>
      </w:r>
    </w:p>
    <w:p w14:paraId="53FDD1A1" w14:textId="77777777" w:rsidR="00F77116" w:rsidRPr="000A54E2" w:rsidRDefault="00F77116">
      <w:pPr>
        <w:pStyle w:val="Heading3"/>
        <w:spacing w:line="260" w:lineRule="auto"/>
        <w:rPr>
          <w:lang w:val="de-DE"/>
        </w:rPr>
      </w:pPr>
      <w:r>
        <w:rPr>
          <w:lang w:val="de-DE"/>
        </w:rPr>
        <w:t>Windbeständigkeit bis:</w:t>
      </w:r>
    </w:p>
    <w:p w14:paraId="4B5FDE30" w14:textId="77777777" w:rsidR="00F77116" w:rsidRPr="000A54E2" w:rsidRDefault="00F77116">
      <w:pPr>
        <w:spacing w:line="260" w:lineRule="auto"/>
        <w:rPr>
          <w:szCs w:val="24"/>
          <w:lang w:val="de-DE"/>
        </w:rPr>
      </w:pPr>
      <w:r>
        <w:rPr>
          <w:szCs w:val="24"/>
          <w:lang w:val="de-DE"/>
        </w:rPr>
        <w:t>100 km/u (bei ausgerollter Markise)</w:t>
      </w:r>
    </w:p>
    <w:p w14:paraId="37DBB9F8" w14:textId="77777777" w:rsidR="00F77116" w:rsidRPr="000A54E2" w:rsidRDefault="00F77116">
      <w:pPr>
        <w:spacing w:line="260" w:lineRule="auto"/>
        <w:rPr>
          <w:szCs w:val="24"/>
          <w:lang w:val="de-DE"/>
        </w:rPr>
      </w:pPr>
      <w:r>
        <w:rPr>
          <w:szCs w:val="24"/>
          <w:lang w:val="de-DE"/>
        </w:rPr>
        <w:t>Konform Windklasse 3</w:t>
      </w:r>
    </w:p>
    <w:p w14:paraId="037A3378" w14:textId="77777777" w:rsidR="00F77116" w:rsidRDefault="00F77116">
      <w:pPr>
        <w:pStyle w:val="Heading3"/>
        <w:spacing w:line="260" w:lineRule="auto"/>
        <w:rPr>
          <w:lang w:val="de-DE"/>
        </w:rPr>
      </w:pPr>
      <w:r>
        <w:rPr>
          <w:lang w:val="de-DE"/>
        </w:rPr>
        <w:t>Wasserableitung und Niederschlagsmenge:</w:t>
      </w:r>
    </w:p>
    <w:p w14:paraId="22B67EBB" w14:textId="2F15F534" w:rsidR="009E43D8" w:rsidRPr="009E43D8" w:rsidRDefault="00FD6B3D" w:rsidP="009E43D8">
      <w:pPr>
        <w:rPr>
          <w:lang w:val="de-DE"/>
        </w:rPr>
      </w:pPr>
      <w:r w:rsidRPr="00FD6B3D">
        <w:rPr>
          <w:lang w:val="de-DE"/>
        </w:rPr>
        <w:t xml:space="preserve">Die Terrassenüberdachung kann eine Niederschlagsmenge von 56 l/m²/h bewältigen und entspricht der Klasse 2 gemäß EN 13561 – selbst bei einer minimalen Neigung </w:t>
      </w:r>
      <w:r w:rsidRPr="00A257D4">
        <w:rPr>
          <w:color w:val="FF0000"/>
          <w:lang w:val="de-DE"/>
        </w:rPr>
        <w:t>von 8° und den maximalen Abmessungen von 6 m Breite und 5 m Tiefe / bei 7° Neigung und einer maximalen Breite von 6 m bei 5 m Tiefe.</w:t>
      </w:r>
      <w:r w:rsidRPr="00FD6B3D">
        <w:rPr>
          <w:lang w:val="de-DE"/>
        </w:rPr>
        <w:t xml:space="preserve"> Bei starkem Regen kann ein Teil des Wassers über die Unterlatte des Dachs abfließen, aber die Struktur hält Regenschauern von bis zu 108 l/m²/h stand.</w:t>
      </w:r>
    </w:p>
    <w:p w14:paraId="00108183" w14:textId="77777777" w:rsidR="00F77116" w:rsidRDefault="00F77116">
      <w:pPr>
        <w:pStyle w:val="Heading2"/>
        <w:spacing w:line="260" w:lineRule="auto"/>
        <w:rPr>
          <w:szCs w:val="24"/>
        </w:rPr>
      </w:pPr>
      <w:r>
        <w:rPr>
          <w:szCs w:val="24"/>
          <w:lang w:val="de-DE"/>
        </w:rPr>
        <w:t>Garantie</w:t>
      </w:r>
    </w:p>
    <w:p w14:paraId="14453179" w14:textId="15E63EC5" w:rsidR="00F77116" w:rsidRPr="000A54E2" w:rsidRDefault="00D906DC">
      <w:pPr>
        <w:pStyle w:val="ListParagraph"/>
        <w:numPr>
          <w:ilvl w:val="0"/>
          <w:numId w:val="9"/>
        </w:numPr>
        <w:spacing w:line="260" w:lineRule="auto"/>
        <w:rPr>
          <w:szCs w:val="24"/>
          <w:lang w:val="de-DE"/>
        </w:rPr>
      </w:pPr>
      <w:r>
        <w:rPr>
          <w:szCs w:val="24"/>
          <w:lang w:val="de-DE"/>
        </w:rPr>
        <w:t>10</w:t>
      </w:r>
      <w:r w:rsidR="00F77116">
        <w:rPr>
          <w:szCs w:val="24"/>
          <w:lang w:val="de-DE"/>
        </w:rPr>
        <w:t xml:space="preserve"> Jahre Produktgarantie auf die Struktur (alle Mä</w:t>
      </w:r>
      <w:r w:rsidR="00F77116">
        <w:rPr>
          <w:rFonts w:ascii="Arial Unicode MS" w:eastAsia="Arial Unicode MS"/>
          <w:szCs w:val="24"/>
          <w:lang w:val="de-DE"/>
        </w:rPr>
        <w:t>n</w:t>
      </w:r>
      <w:r w:rsidR="00F77116">
        <w:rPr>
          <w:szCs w:val="24"/>
          <w:lang w:val="de-DE"/>
        </w:rPr>
        <w:t>gel, die bei normaler Nutzung und regelmäßiger Wartung auftreten können)</w:t>
      </w:r>
    </w:p>
    <w:p w14:paraId="3D879FE1" w14:textId="77777777" w:rsidR="00F77116" w:rsidRPr="000A54E2" w:rsidRDefault="00F77116">
      <w:pPr>
        <w:pStyle w:val="ListParagraph"/>
        <w:numPr>
          <w:ilvl w:val="0"/>
          <w:numId w:val="9"/>
        </w:numPr>
        <w:spacing w:line="260" w:lineRule="auto"/>
        <w:rPr>
          <w:szCs w:val="24"/>
          <w:lang w:val="de-DE"/>
        </w:rPr>
      </w:pPr>
      <w:r>
        <w:rPr>
          <w:szCs w:val="24"/>
          <w:lang w:val="de-DE"/>
        </w:rPr>
        <w:t>10 Jahre Garantie auf die Farbfestigkeit des Lacks der Aluminiumprofile</w:t>
      </w:r>
    </w:p>
    <w:p w14:paraId="170D5B10" w14:textId="77777777" w:rsidR="00F77116" w:rsidRPr="000A54E2" w:rsidRDefault="00F77116">
      <w:pPr>
        <w:pStyle w:val="ListParagraph"/>
        <w:numPr>
          <w:ilvl w:val="0"/>
          <w:numId w:val="9"/>
        </w:numPr>
        <w:spacing w:line="260" w:lineRule="auto"/>
        <w:rPr>
          <w:szCs w:val="24"/>
          <w:lang w:val="de-DE"/>
        </w:rPr>
      </w:pPr>
      <w:r>
        <w:rPr>
          <w:szCs w:val="24"/>
          <w:lang w:val="de-DE"/>
        </w:rPr>
        <w:t>5 Jahre Garantie auf den Glanz (Lackierung)</w:t>
      </w:r>
    </w:p>
    <w:p w14:paraId="766B2836" w14:textId="77777777" w:rsidR="00F77116" w:rsidRPr="000A54E2" w:rsidRDefault="00F77116">
      <w:pPr>
        <w:pStyle w:val="ListParagraph"/>
        <w:numPr>
          <w:ilvl w:val="0"/>
          <w:numId w:val="9"/>
        </w:numPr>
        <w:spacing w:line="260" w:lineRule="auto"/>
        <w:rPr>
          <w:szCs w:val="24"/>
          <w:lang w:val="de-DE"/>
        </w:rPr>
      </w:pPr>
      <w:r>
        <w:rPr>
          <w:szCs w:val="24"/>
          <w:lang w:val="de-DE"/>
        </w:rPr>
        <w:t>5 Jahre Garantie für die elektronische Steuerung (Somfy® Motoren &amp; Automatisierung)</w:t>
      </w:r>
    </w:p>
    <w:p w14:paraId="07F290B0" w14:textId="77777777" w:rsidR="00F77116" w:rsidRPr="00A257D4" w:rsidRDefault="00F77116">
      <w:pPr>
        <w:pStyle w:val="ListParagraph"/>
        <w:numPr>
          <w:ilvl w:val="0"/>
          <w:numId w:val="9"/>
        </w:numPr>
        <w:spacing w:line="260" w:lineRule="auto"/>
        <w:rPr>
          <w:szCs w:val="24"/>
          <w:lang w:val="de-DE"/>
        </w:rPr>
      </w:pPr>
      <w:r>
        <w:rPr>
          <w:szCs w:val="24"/>
          <w:lang w:val="de-DE"/>
        </w:rPr>
        <w:t>5 Jahre Garantie auf die Tuchkollektion</w:t>
      </w:r>
    </w:p>
    <w:p w14:paraId="7FA56728" w14:textId="77777777" w:rsidR="00F77116" w:rsidRDefault="00F77116">
      <w:pPr>
        <w:pStyle w:val="Heading2"/>
        <w:spacing w:line="260" w:lineRule="auto"/>
        <w:rPr>
          <w:szCs w:val="24"/>
        </w:rPr>
      </w:pPr>
      <w:r>
        <w:rPr>
          <w:szCs w:val="24"/>
          <w:lang w:val="de-DE"/>
        </w:rPr>
        <w:lastRenderedPageBreak/>
        <w:t>Normen</w:t>
      </w:r>
    </w:p>
    <w:p w14:paraId="077364B8" w14:textId="77777777" w:rsidR="00F77116" w:rsidRDefault="00F77116">
      <w:pPr>
        <w:spacing w:line="260" w:lineRule="auto"/>
        <w:rPr>
          <w:szCs w:val="24"/>
        </w:rPr>
      </w:pPr>
      <w:r>
        <w:rPr>
          <w:szCs w:val="24"/>
          <w:lang w:val="de-DE"/>
        </w:rPr>
        <w:t>EN 13561</w:t>
      </w:r>
    </w:p>
    <w:sectPr w:rsidR="00F7711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820A" w14:textId="77777777" w:rsidR="002802D1" w:rsidRDefault="002802D1">
      <w:pPr>
        <w:spacing w:after="0" w:line="240" w:lineRule="auto"/>
        <w:rPr>
          <w:szCs w:val="24"/>
        </w:rPr>
      </w:pPr>
      <w:r>
        <w:rPr>
          <w:szCs w:val="24"/>
        </w:rPr>
        <w:separator/>
      </w:r>
    </w:p>
  </w:endnote>
  <w:endnote w:type="continuationSeparator" w:id="0">
    <w:p w14:paraId="22DCA119" w14:textId="77777777" w:rsidR="002802D1" w:rsidRDefault="002802D1">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ACBF9" w14:textId="77777777" w:rsidR="002802D1" w:rsidRDefault="002802D1">
      <w:pPr>
        <w:spacing w:after="0" w:line="240" w:lineRule="auto"/>
        <w:rPr>
          <w:szCs w:val="24"/>
        </w:rPr>
      </w:pPr>
      <w:r>
        <w:rPr>
          <w:szCs w:val="24"/>
        </w:rPr>
        <w:separator/>
      </w:r>
    </w:p>
  </w:footnote>
  <w:footnote w:type="continuationSeparator" w:id="0">
    <w:p w14:paraId="5F939E58" w14:textId="77777777" w:rsidR="002802D1" w:rsidRDefault="002802D1">
      <w:pPr>
        <w:spacing w:after="0" w:line="240" w:lineRule="auto"/>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9215" w14:textId="77777777" w:rsidR="00F77116" w:rsidRDefault="00D906DC">
    <w:pPr>
      <w:pStyle w:val="Header"/>
      <w:rPr>
        <w:szCs w:val="24"/>
      </w:rPr>
    </w:pPr>
    <w:r>
      <w:rPr>
        <w:noProof/>
        <w:snapToGrid/>
      </w:rPr>
      <w:pict w14:anchorId="4A1F2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5" type="#_x0000_t75" style="position:absolute;margin-left:387.15pt;margin-top:-1.25pt;width:66.45pt;height:25.75pt;z-index:251657728;visibility:visible;mso-wrap-distance-left:2.85pt;mso-wrap-distance-right:2.85pt;mso-position-horizontal-relative:margin">
          <v:imagedata r:id="rId1" o:title=""/>
          <w10:wrap anchorx="margin"/>
        </v:shape>
      </w:pict>
    </w:r>
    <w:r w:rsidR="00F77116">
      <w:rPr>
        <w:szCs w:val="24"/>
        <w:lang w:val="de-DE"/>
      </w:rPr>
      <w:t>Leistungsverzeichnis</w:t>
    </w:r>
  </w:p>
  <w:p w14:paraId="77ABEB1E" w14:textId="77777777" w:rsidR="00F77116" w:rsidRDefault="00F77116">
    <w:pPr>
      <w:pStyle w:val="Header"/>
      <w:pBdr>
        <w:bottom w:val="single" w:sz="4" w:space="1" w:color="auto"/>
      </w:pBdr>
      <w:rPr>
        <w:szCs w:val="24"/>
      </w:rPr>
    </w:pPr>
    <w:proofErr w:type="spellStart"/>
    <w:r>
      <w:rPr>
        <w:szCs w:val="24"/>
        <w:lang w:val="de-DE"/>
      </w:rPr>
      <w:t>Lapure</w:t>
    </w:r>
    <w:proofErr w:type="spellEnd"/>
    <w:r>
      <w:rPr>
        <w:szCs w:val="24"/>
        <w:lang w:val="de-D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60"/>
    <w:multiLevelType w:val="hybridMultilevel"/>
    <w:tmpl w:val="7FFC492C"/>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2F34AB"/>
    <w:multiLevelType w:val="hybridMultilevel"/>
    <w:tmpl w:val="7F66DF44"/>
    <w:lvl w:ilvl="0" w:tplc="D9E01D78">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5A3F7F"/>
    <w:multiLevelType w:val="hybridMultilevel"/>
    <w:tmpl w:val="1A68639E"/>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2451F5E"/>
    <w:multiLevelType w:val="hybridMultilevel"/>
    <w:tmpl w:val="454625B6"/>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CB50A7"/>
    <w:multiLevelType w:val="hybridMultilevel"/>
    <w:tmpl w:val="DA385256"/>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FBF1F15"/>
    <w:multiLevelType w:val="hybridMultilevel"/>
    <w:tmpl w:val="4DE855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3AE0976"/>
    <w:multiLevelType w:val="hybridMultilevel"/>
    <w:tmpl w:val="AAEA5EAE"/>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942F7A"/>
    <w:multiLevelType w:val="hybridMultilevel"/>
    <w:tmpl w:val="09AEA1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86A16BE"/>
    <w:multiLevelType w:val="hybridMultilevel"/>
    <w:tmpl w:val="4A9A4978"/>
    <w:lvl w:ilvl="0" w:tplc="D9E01D78">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8B67846"/>
    <w:multiLevelType w:val="hybridMultilevel"/>
    <w:tmpl w:val="68BC81B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E3D1D9B"/>
    <w:multiLevelType w:val="hybridMultilevel"/>
    <w:tmpl w:val="FD0EC032"/>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8647FF"/>
    <w:multiLevelType w:val="hybridMultilevel"/>
    <w:tmpl w:val="EAFA23A2"/>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43CD5FA0"/>
    <w:multiLevelType w:val="hybridMultilevel"/>
    <w:tmpl w:val="95AECC5A"/>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6B52730"/>
    <w:multiLevelType w:val="hybridMultilevel"/>
    <w:tmpl w:val="4E7C50C8"/>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AA420D4"/>
    <w:multiLevelType w:val="hybridMultilevel"/>
    <w:tmpl w:val="58FC5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90E0E21"/>
    <w:multiLevelType w:val="hybridMultilevel"/>
    <w:tmpl w:val="7452D18A"/>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B7238DA"/>
    <w:multiLevelType w:val="hybridMultilevel"/>
    <w:tmpl w:val="AB2676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C2D45CF"/>
    <w:multiLevelType w:val="hybridMultilevel"/>
    <w:tmpl w:val="A4CCB17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22674C4"/>
    <w:multiLevelType w:val="hybridMultilevel"/>
    <w:tmpl w:val="C49AFAD2"/>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8C85884"/>
    <w:multiLevelType w:val="multilevel"/>
    <w:tmpl w:val="3298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616258132">
    <w:abstractNumId w:val="9"/>
  </w:num>
  <w:num w:numId="2" w16cid:durableId="56173204">
    <w:abstractNumId w:val="4"/>
  </w:num>
  <w:num w:numId="3" w16cid:durableId="1941836322">
    <w:abstractNumId w:val="8"/>
  </w:num>
  <w:num w:numId="4" w16cid:durableId="1873105198">
    <w:abstractNumId w:val="17"/>
  </w:num>
  <w:num w:numId="5" w16cid:durableId="1173490048">
    <w:abstractNumId w:val="1"/>
  </w:num>
  <w:num w:numId="6" w16cid:durableId="53697202">
    <w:abstractNumId w:val="7"/>
  </w:num>
  <w:num w:numId="7" w16cid:durableId="799422690">
    <w:abstractNumId w:val="18"/>
  </w:num>
  <w:num w:numId="8" w16cid:durableId="803810554">
    <w:abstractNumId w:val="20"/>
  </w:num>
  <w:num w:numId="9" w16cid:durableId="883442623">
    <w:abstractNumId w:val="13"/>
  </w:num>
  <w:num w:numId="10" w16cid:durableId="702051697">
    <w:abstractNumId w:val="22"/>
  </w:num>
  <w:num w:numId="11" w16cid:durableId="479542733">
    <w:abstractNumId w:val="29"/>
  </w:num>
  <w:num w:numId="12" w16cid:durableId="1774277645">
    <w:abstractNumId w:val="6"/>
  </w:num>
  <w:num w:numId="13" w16cid:durableId="1486505463">
    <w:abstractNumId w:val="26"/>
  </w:num>
  <w:num w:numId="14" w16cid:durableId="1809006198">
    <w:abstractNumId w:val="15"/>
  </w:num>
  <w:num w:numId="15" w16cid:durableId="1928808762">
    <w:abstractNumId w:val="5"/>
  </w:num>
  <w:num w:numId="16" w16cid:durableId="151992118">
    <w:abstractNumId w:val="0"/>
  </w:num>
  <w:num w:numId="17" w16cid:durableId="849026903">
    <w:abstractNumId w:val="25"/>
  </w:num>
  <w:num w:numId="18" w16cid:durableId="821581077">
    <w:abstractNumId w:val="21"/>
  </w:num>
  <w:num w:numId="19" w16cid:durableId="159321844">
    <w:abstractNumId w:val="14"/>
  </w:num>
  <w:num w:numId="20" w16cid:durableId="1779324907">
    <w:abstractNumId w:val="10"/>
  </w:num>
  <w:num w:numId="21" w16cid:durableId="577443973">
    <w:abstractNumId w:val="12"/>
  </w:num>
  <w:num w:numId="22" w16cid:durableId="185949332">
    <w:abstractNumId w:val="24"/>
  </w:num>
  <w:num w:numId="23" w16cid:durableId="1218054435">
    <w:abstractNumId w:val="2"/>
  </w:num>
  <w:num w:numId="24" w16cid:durableId="1321232868">
    <w:abstractNumId w:val="16"/>
  </w:num>
  <w:num w:numId="25" w16cid:durableId="910500196">
    <w:abstractNumId w:val="11"/>
  </w:num>
  <w:num w:numId="26" w16cid:durableId="89325920">
    <w:abstractNumId w:val="3"/>
  </w:num>
  <w:num w:numId="27" w16cid:durableId="367729953">
    <w:abstractNumId w:val="19"/>
  </w:num>
  <w:num w:numId="28" w16cid:durableId="927234265">
    <w:abstractNumId w:val="23"/>
  </w:num>
  <w:num w:numId="29" w16cid:durableId="1716076657">
    <w:abstractNumId w:val="27"/>
  </w:num>
  <w:num w:numId="30" w16cid:durableId="4404895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40B3"/>
    <w:rsid w:val="00082C38"/>
    <w:rsid w:val="000A54E2"/>
    <w:rsid w:val="000C690D"/>
    <w:rsid w:val="000C6925"/>
    <w:rsid w:val="000D0F91"/>
    <w:rsid w:val="000F33F6"/>
    <w:rsid w:val="00146619"/>
    <w:rsid w:val="001533D2"/>
    <w:rsid w:val="0015511A"/>
    <w:rsid w:val="0015585B"/>
    <w:rsid w:val="00161980"/>
    <w:rsid w:val="00177DD7"/>
    <w:rsid w:val="0023528E"/>
    <w:rsid w:val="002613D1"/>
    <w:rsid w:val="002630E1"/>
    <w:rsid w:val="002718B0"/>
    <w:rsid w:val="002802D1"/>
    <w:rsid w:val="00293906"/>
    <w:rsid w:val="002F1F11"/>
    <w:rsid w:val="00332872"/>
    <w:rsid w:val="003531AF"/>
    <w:rsid w:val="003D0CB4"/>
    <w:rsid w:val="00466AC6"/>
    <w:rsid w:val="0056042F"/>
    <w:rsid w:val="0059217E"/>
    <w:rsid w:val="005A43F4"/>
    <w:rsid w:val="005F79CC"/>
    <w:rsid w:val="0068024D"/>
    <w:rsid w:val="0069080A"/>
    <w:rsid w:val="006909F4"/>
    <w:rsid w:val="006A27A7"/>
    <w:rsid w:val="006B6737"/>
    <w:rsid w:val="006D344E"/>
    <w:rsid w:val="00715D3E"/>
    <w:rsid w:val="00722762"/>
    <w:rsid w:val="00777649"/>
    <w:rsid w:val="00816795"/>
    <w:rsid w:val="0083365C"/>
    <w:rsid w:val="00847371"/>
    <w:rsid w:val="008575FF"/>
    <w:rsid w:val="008C4006"/>
    <w:rsid w:val="008C40B3"/>
    <w:rsid w:val="008F499A"/>
    <w:rsid w:val="00951F05"/>
    <w:rsid w:val="00966BA6"/>
    <w:rsid w:val="00975172"/>
    <w:rsid w:val="009E43D8"/>
    <w:rsid w:val="00A20F4F"/>
    <w:rsid w:val="00A257D4"/>
    <w:rsid w:val="00A460DA"/>
    <w:rsid w:val="00A66BB8"/>
    <w:rsid w:val="00A92CF1"/>
    <w:rsid w:val="00AB7878"/>
    <w:rsid w:val="00AC6963"/>
    <w:rsid w:val="00AE1404"/>
    <w:rsid w:val="00AF1B47"/>
    <w:rsid w:val="00B55BB8"/>
    <w:rsid w:val="00C64FC1"/>
    <w:rsid w:val="00C7228D"/>
    <w:rsid w:val="00C8224B"/>
    <w:rsid w:val="00C82C64"/>
    <w:rsid w:val="00C861AC"/>
    <w:rsid w:val="00CC3390"/>
    <w:rsid w:val="00D530E5"/>
    <w:rsid w:val="00D906DC"/>
    <w:rsid w:val="00DA1386"/>
    <w:rsid w:val="00DA7E46"/>
    <w:rsid w:val="00DE1A07"/>
    <w:rsid w:val="00DE78AA"/>
    <w:rsid w:val="00E35405"/>
    <w:rsid w:val="00E37024"/>
    <w:rsid w:val="00EA1399"/>
    <w:rsid w:val="00EB3A91"/>
    <w:rsid w:val="00EC4F4E"/>
    <w:rsid w:val="00EF7A50"/>
    <w:rsid w:val="00F12B22"/>
    <w:rsid w:val="00F1450C"/>
    <w:rsid w:val="00F77116"/>
    <w:rsid w:val="00F82851"/>
    <w:rsid w:val="00FD6B3D"/>
    <w:rsid w:val="00FD6D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95031"/>
  <w15:chartTrackingRefBased/>
  <w15:docId w15:val="{0CDA0B0B-B070-4847-9F1B-FA1B32C4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 w:line="259" w:lineRule="auto"/>
    </w:pPr>
    <w:rPr>
      <w:snapToGrid w:val="0"/>
      <w:szCs w:val="22"/>
      <w:lang w:val="nl-BE" w:eastAsia="nl-BE"/>
    </w:rPr>
  </w:style>
  <w:style w:type="paragraph" w:styleId="Heading1">
    <w:name w:val="heading 1"/>
    <w:basedOn w:val="Normal"/>
    <w:next w:val="Normal"/>
    <w:link w:val="Heading1Char"/>
    <w:uiPriority w:val="9"/>
    <w:qFormat/>
    <w:pPr>
      <w:keepNext/>
      <w:keepLines/>
      <w:spacing w:before="240" w:after="240"/>
      <w:outlineLvl w:val="0"/>
    </w:pPr>
    <w:rPr>
      <w:rFonts w:ascii="Calibri Light" w:hAnsi="Calibri Light"/>
      <w:color w:val="2E74B5"/>
      <w:sz w:val="32"/>
      <w:szCs w:val="32"/>
      <w:u w:val="single"/>
    </w:rPr>
  </w:style>
  <w:style w:type="paragraph" w:styleId="Heading2">
    <w:name w:val="heading 2"/>
    <w:basedOn w:val="Normal"/>
    <w:next w:val="Normal"/>
    <w:link w:val="Heading2Char"/>
    <w:uiPriority w:val="9"/>
    <w:qFormat/>
    <w:pPr>
      <w:keepNext/>
      <w:keepLines/>
      <w:pBdr>
        <w:top w:val="single" w:sz="4" w:space="1" w:color="auto"/>
        <w:bottom w:val="single" w:sz="4" w:space="1" w:color="auto"/>
      </w:pBdr>
      <w:spacing w:before="240" w:after="120"/>
      <w:outlineLvl w:val="1"/>
    </w:pPr>
    <w:rPr>
      <w:rFonts w:ascii="Calibri Light" w:hAnsi="Calibri Light"/>
      <w:b/>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hAnsi="Calibri Light"/>
      <w:color w:val="2E74B5"/>
      <w:sz w:val="32"/>
      <w:u w:val="single"/>
    </w:rPr>
  </w:style>
  <w:style w:type="character" w:customStyle="1" w:styleId="Heading2Char">
    <w:name w:val="Heading 2 Char"/>
    <w:link w:val="Heading2"/>
    <w:uiPriority w:val="9"/>
    <w:locked/>
    <w:rPr>
      <w:rFonts w:ascii="Calibri Light" w:hAnsi="Calibri Light"/>
      <w:b/>
      <w:color w:val="2E74B5"/>
      <w:sz w:val="26"/>
    </w:rPr>
  </w:style>
  <w:style w:type="character" w:customStyle="1" w:styleId="Heading3Char">
    <w:name w:val="Heading 3 Char"/>
    <w:link w:val="Heading3"/>
    <w:uiPriority w:val="9"/>
    <w:locked/>
    <w:rPr>
      <w:rFonts w:ascii="Calibri Light" w:hAnsi="Calibri Light"/>
      <w:color w:val="1F4D78"/>
      <w:sz w:val="24"/>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link w:val="Footer"/>
    <w:uiPriority w:val="99"/>
    <w:locked/>
    <w:rPr>
      <w:rFonts w:cs="Times New Roman"/>
    </w:rPr>
  </w:style>
  <w:style w:type="character" w:styleId="Hyperlink">
    <w:name w:val="Hyperlink"/>
    <w:uiPriority w:val="99"/>
    <w:rPr>
      <w:color w:val="0563C1"/>
      <w:u w:val="single"/>
    </w:rPr>
  </w:style>
  <w:style w:type="paragraph" w:styleId="ListParagraph">
    <w:name w:val="List Paragraph"/>
    <w:basedOn w:val="Normal"/>
    <w:uiPriority w:val="34"/>
    <w:qFormat/>
    <w:pPr>
      <w:ind w:left="720"/>
      <w:contextualSpacing/>
    </w:p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364">
      <w:bodyDiv w:val="1"/>
      <w:marLeft w:val="0"/>
      <w:marRight w:val="0"/>
      <w:marTop w:val="0"/>
      <w:marBottom w:val="0"/>
      <w:divBdr>
        <w:top w:val="none" w:sz="0" w:space="0" w:color="auto"/>
        <w:left w:val="none" w:sz="0" w:space="0" w:color="auto"/>
        <w:bottom w:val="none" w:sz="0" w:space="0" w:color="auto"/>
        <w:right w:val="none" w:sz="0" w:space="0" w:color="auto"/>
      </w:divBdr>
    </w:div>
    <w:div w:id="14158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maps?hl=nl&amp;gl=be&amp;um=1&amp;ie=UTF-8&amp;fb=1&amp;sa=X&amp;ftid=0x47c31610c7362c73:0xb7f4cf1086655d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nson-outdoor.com" TargetMode="External"/><Relationship Id="rId4" Type="http://schemas.openxmlformats.org/officeDocument/2006/relationships/settings" Target="settings.xml"/><Relationship Id="rId9" Type="http://schemas.openxmlformats.org/officeDocument/2006/relationships/hyperlink" Target="mailto:info@renso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6E51-AAEA-46E5-BED4-CF225C05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6350</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7449</CharactersWithSpaces>
  <SharedDoc>false</SharedDoc>
  <HLinks>
    <vt:vector size="12" baseType="variant">
      <vt:variant>
        <vt:i4>6619168</vt:i4>
      </vt:variant>
      <vt:variant>
        <vt:i4>3</vt:i4>
      </vt:variant>
      <vt:variant>
        <vt:i4>0</vt:i4>
      </vt:variant>
      <vt:variant>
        <vt:i4>5</vt:i4>
      </vt:variant>
      <vt:variant>
        <vt:lpwstr>http://www.renson-outdoor.com/</vt:lpwstr>
      </vt:variant>
      <vt:variant>
        <vt:lpwstr/>
      </vt:variant>
      <vt:variant>
        <vt:i4>3604502</vt:i4>
      </vt:variant>
      <vt:variant>
        <vt:i4>0</vt:i4>
      </vt:variant>
      <vt:variant>
        <vt:i4>0</vt:i4>
      </vt:variant>
      <vt:variant>
        <vt:i4>5</vt:i4>
      </vt:variant>
      <vt:variant>
        <vt:lpwstr>mailto:info@renson.be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Kerlijne Deneyer</dc:creator>
  <cp:keywords/>
  <dc:description/>
  <cp:lastModifiedBy>Niels Fruytier</cp:lastModifiedBy>
  <cp:revision>25</cp:revision>
  <cp:lastPrinted>2016-05-24T20:42:00Z</cp:lastPrinted>
  <dcterms:created xsi:type="dcterms:W3CDTF">2019-11-25T15:41:00Z</dcterms:created>
  <dcterms:modified xsi:type="dcterms:W3CDTF">2025-09-26T14:03:00Z</dcterms:modified>
</cp:coreProperties>
</file>