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461: Grille de porte</w:t>
      </w:r>
    </w:p>
    <w:p w:rsidR="00996835" w:rsidRPr="00996835" w:rsidRDefault="00996835" w:rsidP="00996835">
      <w:pPr>
        <w:pStyle w:val="NoSpacing"/>
        <w:rPr>
          <w:lang w:val="fr-FR"/>
        </w:rPr>
      </w:pPr>
      <w:bookmarkStart w:id="0" w:name="_GoBack"/>
      <w:bookmarkEnd w:id="0"/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Matériaux :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Aluminium Al Mg Si 0,5</w:t>
      </w:r>
    </w:p>
    <w:p w:rsidR="00996835" w:rsidRPr="00996835" w:rsidRDefault="00996835" w:rsidP="00996835">
      <w:pPr>
        <w:pStyle w:val="NoSpacing"/>
        <w:rPr>
          <w:lang w:val="fr-FR"/>
        </w:rPr>
      </w:pP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Traitement de surface :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Anodisé ton naturel : 20 à 22 microns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 xml:space="preserve">- </w:t>
      </w:r>
      <w:proofErr w:type="spellStart"/>
      <w:r w:rsidRPr="00996835">
        <w:rPr>
          <w:lang w:val="fr-FR"/>
        </w:rPr>
        <w:t>Thermolaqué</w:t>
      </w:r>
      <w:proofErr w:type="spellEnd"/>
      <w:r w:rsidRPr="00996835">
        <w:rPr>
          <w:lang w:val="fr-FR"/>
        </w:rPr>
        <w:t xml:space="preserve"> en teintes RAL : monté d'abord en brut, ensuite chromate et </w:t>
      </w:r>
      <w:proofErr w:type="spellStart"/>
      <w:r w:rsidRPr="00996835">
        <w:rPr>
          <w:lang w:val="fr-FR"/>
        </w:rPr>
        <w:t>thermolaqué</w:t>
      </w:r>
      <w:proofErr w:type="spellEnd"/>
      <w:r w:rsidRPr="00996835">
        <w:rPr>
          <w:lang w:val="fr-FR"/>
        </w:rPr>
        <w:t xml:space="preserve"> pour garantir une finition parfaite de laquage au niveau des coins et angles de coupes (de 60 à 70 microns).</w:t>
      </w:r>
    </w:p>
    <w:p w:rsidR="00996835" w:rsidRPr="00996835" w:rsidRDefault="00996835" w:rsidP="00996835">
      <w:pPr>
        <w:pStyle w:val="NoSpacing"/>
        <w:rPr>
          <w:lang w:val="fr-FR"/>
        </w:rPr>
      </w:pP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Exécution: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Des profils cadres d'une hauteur totale de 19,5 mm sont biseautés à 45 degrés et assemblés par pression avec des équerres.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 xml:space="preserve">- La longueur maximale d'une partie s'élève à 800 </w:t>
      </w:r>
      <w:proofErr w:type="spellStart"/>
      <w:r w:rsidRPr="00996835">
        <w:rPr>
          <w:lang w:val="fr-FR"/>
        </w:rPr>
        <w:t>mm.</w:t>
      </w:r>
      <w:proofErr w:type="spellEnd"/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Les lames en forme de V font 20 mm de haut.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 xml:space="preserve">- L'espace libre entre deux lames est de 20 </w:t>
      </w:r>
      <w:proofErr w:type="spellStart"/>
      <w:r w:rsidRPr="00996835">
        <w:rPr>
          <w:lang w:val="fr-FR"/>
        </w:rPr>
        <w:t>mm.</w:t>
      </w:r>
      <w:proofErr w:type="spellEnd"/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Derrière la cassette de la grille on prévoit un contre-cadre qui s'adapte parfaitement à la grille.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Convient pour des portes de minimum 30 à maximum 47 mm d'épaisseur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Recouvrement du cadre : 15 mm</w:t>
      </w:r>
    </w:p>
    <w:p w:rsidR="00996835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Largeur maximale en une pièce : 800 mm</w:t>
      </w:r>
    </w:p>
    <w:p w:rsidR="00996835" w:rsidRPr="00996835" w:rsidRDefault="00996835" w:rsidP="00996835">
      <w:pPr>
        <w:pStyle w:val="NoSpacing"/>
        <w:rPr>
          <w:lang w:val="fr-FR"/>
        </w:rPr>
      </w:pPr>
    </w:p>
    <w:p w:rsidR="00996835" w:rsidRPr="00996835" w:rsidRDefault="00996835" w:rsidP="00996835">
      <w:pPr>
        <w:pStyle w:val="NoSpacing"/>
        <w:rPr>
          <w:lang w:val="nl-BE"/>
        </w:rPr>
      </w:pPr>
      <w:r w:rsidRPr="00996835">
        <w:rPr>
          <w:lang w:val="nl-BE"/>
        </w:rPr>
        <w:t>Montage :</w:t>
      </w:r>
    </w:p>
    <w:p w:rsidR="00965CCF" w:rsidRPr="00996835" w:rsidRDefault="00996835" w:rsidP="00996835">
      <w:pPr>
        <w:pStyle w:val="NoSpacing"/>
        <w:rPr>
          <w:lang w:val="fr-FR"/>
        </w:rPr>
      </w:pPr>
      <w:r w:rsidRPr="00996835">
        <w:rPr>
          <w:lang w:val="fr-FR"/>
        </w:rPr>
        <w:t>- La fixation des grilles et des cadres peut se faire au moyen de vis, jointes à la grille.</w:t>
      </w:r>
    </w:p>
    <w:sectPr w:rsidR="00965CCF" w:rsidRPr="009968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470048"/>
    <w:rsid w:val="006162E7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F00B83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2013-06-05T07:45:00Z</dcterms:created>
  <dcterms:modified xsi:type="dcterms:W3CDTF">2013-06-05T07:45:00Z</dcterms:modified>
</cp:coreProperties>
</file>